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06A62" w14:textId="77777777" w:rsidR="00DE68A2" w:rsidRDefault="00DE68A2"/>
    <w:p w14:paraId="579E27B0" w14:textId="77777777" w:rsidR="00DE68A2" w:rsidRDefault="00000000">
      <w:pPr>
        <w:jc w:val="center"/>
        <w:rPr>
          <w:b/>
          <w:bCs/>
          <w:i/>
          <w:iCs/>
          <w:color w:val="38761D"/>
        </w:rPr>
      </w:pPr>
      <w:r>
        <w:rPr>
          <w:noProof/>
        </w:rPr>
        <w:drawing>
          <wp:inline distT="114300" distB="114300" distL="114300" distR="114300" wp14:anchorId="468B3E7B" wp14:editId="66E8D843">
            <wp:extent cx="2556327" cy="20223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556327" cy="2022300"/>
                    </a:xfrm>
                    <a:prstGeom prst="rect">
                      <a:avLst/>
                    </a:prstGeom>
                    <a:ln/>
                  </pic:spPr>
                </pic:pic>
              </a:graphicData>
            </a:graphic>
          </wp:inline>
        </w:drawing>
      </w:r>
    </w:p>
    <w:p w14:paraId="69656EF7" w14:textId="77777777" w:rsidR="00DE68A2" w:rsidRDefault="00000000">
      <w:pPr>
        <w:pStyle w:val="Heading2"/>
        <w:jc w:val="center"/>
        <w:rPr>
          <w:sz w:val="58"/>
          <w:szCs w:val="58"/>
        </w:rPr>
      </w:pPr>
      <w:bookmarkStart w:id="0" w:name="_heading=h.gjdgxs" w:colFirst="0" w:colLast="0"/>
      <w:bookmarkEnd w:id="0"/>
      <w:r>
        <w:rPr>
          <w:b/>
          <w:bCs/>
          <w:i/>
          <w:iCs/>
          <w:color w:val="38761D"/>
          <w:sz w:val="64"/>
          <w:szCs w:val="64"/>
        </w:rPr>
        <w:t>Annual Plan 2025 (analysis of variance)</w:t>
      </w:r>
    </w:p>
    <w:p w14:paraId="735EE660" w14:textId="77777777" w:rsidR="00DE68A2" w:rsidRDefault="00000000">
      <w:pPr>
        <w:ind w:left="-540"/>
        <w:jc w:val="center"/>
        <w:rPr>
          <w:b/>
          <w:bCs/>
          <w:i/>
          <w:iCs/>
          <w:color w:val="38761D"/>
          <w:sz w:val="30"/>
          <w:szCs w:val="30"/>
        </w:rPr>
      </w:pPr>
      <w:r>
        <w:rPr>
          <w:b/>
          <w:bCs/>
          <w:i/>
          <w:iCs/>
          <w:color w:val="38761D"/>
          <w:sz w:val="30"/>
          <w:szCs w:val="30"/>
        </w:rPr>
        <w:t>School Vision:</w:t>
      </w:r>
    </w:p>
    <w:p w14:paraId="1AB8D941" w14:textId="77777777" w:rsidR="00DE68A2" w:rsidRDefault="00000000">
      <w:pPr>
        <w:jc w:val="center"/>
        <w:rPr>
          <w:sz w:val="24"/>
          <w:szCs w:val="24"/>
        </w:rPr>
      </w:pPr>
      <w:r>
        <w:rPr>
          <w:sz w:val="24"/>
          <w:szCs w:val="24"/>
        </w:rPr>
        <w:t>Quality Teaching, Quality Learning</w:t>
      </w:r>
    </w:p>
    <w:p w14:paraId="40734723" w14:textId="77777777" w:rsidR="00DE68A2" w:rsidRDefault="00DE68A2">
      <w:pPr>
        <w:jc w:val="center"/>
        <w:rPr>
          <w:sz w:val="26"/>
          <w:szCs w:val="26"/>
        </w:rPr>
      </w:pPr>
    </w:p>
    <w:p w14:paraId="217CF038" w14:textId="77777777" w:rsidR="00DE68A2" w:rsidRDefault="00000000">
      <w:pPr>
        <w:jc w:val="center"/>
        <w:rPr>
          <w:b/>
          <w:bCs/>
          <w:i/>
          <w:iCs/>
          <w:sz w:val="28"/>
          <w:szCs w:val="28"/>
        </w:rPr>
      </w:pPr>
      <w:r>
        <w:rPr>
          <w:b/>
          <w:bCs/>
          <w:i/>
          <w:iCs/>
          <w:color w:val="38761D"/>
          <w:sz w:val="28"/>
          <w:szCs w:val="28"/>
        </w:rPr>
        <w:t>School Mission Statement:</w:t>
      </w:r>
      <w:r>
        <w:rPr>
          <w:b/>
          <w:bCs/>
          <w:i/>
          <w:iCs/>
          <w:sz w:val="28"/>
          <w:szCs w:val="28"/>
        </w:rPr>
        <w:t xml:space="preserve"> </w:t>
      </w:r>
    </w:p>
    <w:p w14:paraId="51185A67" w14:textId="77777777" w:rsidR="00DE68A2" w:rsidRDefault="00000000">
      <w:pPr>
        <w:jc w:val="center"/>
        <w:rPr>
          <w:sz w:val="24"/>
          <w:szCs w:val="24"/>
        </w:rPr>
      </w:pPr>
      <w:r>
        <w:rPr>
          <w:sz w:val="24"/>
          <w:szCs w:val="24"/>
        </w:rPr>
        <w:t xml:space="preserve">Aim high, do your best, be resilient, have fun.  </w:t>
      </w:r>
    </w:p>
    <w:p w14:paraId="2E50F4E4" w14:textId="77777777" w:rsidR="00DE68A2" w:rsidRDefault="00DE68A2">
      <w:pPr>
        <w:rPr>
          <w:sz w:val="24"/>
          <w:szCs w:val="24"/>
        </w:rPr>
      </w:pPr>
    </w:p>
    <w:p w14:paraId="72CF8FA3" w14:textId="77777777" w:rsidR="00DE68A2" w:rsidRDefault="00000000">
      <w:pPr>
        <w:jc w:val="center"/>
        <w:rPr>
          <w:b/>
          <w:bCs/>
          <w:i/>
          <w:iCs/>
          <w:sz w:val="28"/>
          <w:szCs w:val="28"/>
        </w:rPr>
      </w:pPr>
      <w:r>
        <w:rPr>
          <w:b/>
          <w:bCs/>
          <w:i/>
          <w:iCs/>
          <w:color w:val="38761D"/>
          <w:sz w:val="28"/>
          <w:szCs w:val="28"/>
        </w:rPr>
        <w:t>School Motto Statement:</w:t>
      </w:r>
      <w:r>
        <w:rPr>
          <w:b/>
          <w:bCs/>
          <w:i/>
          <w:iCs/>
          <w:sz w:val="28"/>
          <w:szCs w:val="28"/>
        </w:rPr>
        <w:t xml:space="preserve"> </w:t>
      </w:r>
    </w:p>
    <w:p w14:paraId="1FC664FD" w14:textId="77777777" w:rsidR="00DE68A2" w:rsidRDefault="00000000">
      <w:pPr>
        <w:jc w:val="center"/>
        <w:rPr>
          <w:sz w:val="24"/>
          <w:szCs w:val="24"/>
        </w:rPr>
      </w:pPr>
      <w:r>
        <w:rPr>
          <w:sz w:val="24"/>
          <w:szCs w:val="24"/>
        </w:rPr>
        <w:t>Aim high, do your best, be resilient, have fun.</w:t>
      </w:r>
    </w:p>
    <w:p w14:paraId="191D12A8" w14:textId="77777777" w:rsidR="00DE68A2" w:rsidRDefault="00DE68A2">
      <w:pPr>
        <w:rPr>
          <w:sz w:val="24"/>
          <w:szCs w:val="24"/>
        </w:rPr>
      </w:pPr>
    </w:p>
    <w:p w14:paraId="0B617B38" w14:textId="77777777" w:rsidR="00DE68A2" w:rsidRDefault="00DE68A2">
      <w:pPr>
        <w:rPr>
          <w:sz w:val="24"/>
          <w:szCs w:val="24"/>
        </w:rPr>
      </w:pPr>
    </w:p>
    <w:p w14:paraId="35C0D20F" w14:textId="77777777" w:rsidR="00DE68A2" w:rsidRDefault="00DE68A2">
      <w:pPr>
        <w:rPr>
          <w:sz w:val="24"/>
          <w:szCs w:val="24"/>
        </w:rPr>
      </w:pPr>
    </w:p>
    <w:p w14:paraId="41476490" w14:textId="77777777" w:rsidR="00DE68A2" w:rsidRDefault="00DE68A2">
      <w:pPr>
        <w:rPr>
          <w:sz w:val="24"/>
          <w:szCs w:val="24"/>
        </w:rPr>
      </w:pPr>
    </w:p>
    <w:p w14:paraId="6AE9BD5B" w14:textId="5BDE9CD2" w:rsidR="00DE68A2" w:rsidRDefault="00000000">
      <w:pPr>
        <w:rPr>
          <w:sz w:val="24"/>
          <w:szCs w:val="24"/>
        </w:rPr>
      </w:pPr>
      <w:r>
        <w:rPr>
          <w:b/>
          <w:bCs/>
          <w:sz w:val="24"/>
          <w:szCs w:val="24"/>
        </w:rPr>
        <w:t>Presiding Board Member:</w:t>
      </w:r>
      <w:r>
        <w:rPr>
          <w:sz w:val="24"/>
          <w:szCs w:val="24"/>
        </w:rPr>
        <w:t xml:space="preserve"> </w:t>
      </w:r>
      <w:r w:rsidR="004351DC">
        <w:rPr>
          <w:sz w:val="24"/>
          <w:szCs w:val="24"/>
        </w:rPr>
        <w:t>Jenny Doak</w:t>
      </w:r>
    </w:p>
    <w:tbl>
      <w:tblPr>
        <w:tblStyle w:val="affd"/>
        <w:tblW w:w="13950"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2640"/>
        <w:gridCol w:w="2100"/>
        <w:gridCol w:w="3285"/>
        <w:gridCol w:w="3135"/>
      </w:tblGrid>
      <w:tr w:rsidR="00DE68A2" w14:paraId="5A832B4B" w14:textId="77777777">
        <w:trPr>
          <w:trHeight w:val="440"/>
        </w:trPr>
        <w:tc>
          <w:tcPr>
            <w:tcW w:w="2790" w:type="dxa"/>
            <w:shd w:val="clear" w:color="auto" w:fill="FFD966"/>
            <w:tcMar>
              <w:top w:w="100" w:type="dxa"/>
              <w:left w:w="100" w:type="dxa"/>
              <w:bottom w:w="100" w:type="dxa"/>
              <w:right w:w="100" w:type="dxa"/>
            </w:tcMar>
          </w:tcPr>
          <w:p w14:paraId="24122C1E" w14:textId="77777777" w:rsidR="00DE68A2" w:rsidRDefault="00DE68A2">
            <w:pPr>
              <w:widowControl w:val="0"/>
              <w:spacing w:line="240" w:lineRule="auto"/>
              <w:jc w:val="center"/>
              <w:rPr>
                <w:b/>
                <w:bCs/>
                <w:sz w:val="24"/>
                <w:szCs w:val="24"/>
              </w:rPr>
            </w:pPr>
          </w:p>
          <w:p w14:paraId="68334F7E" w14:textId="77777777" w:rsidR="00DE68A2" w:rsidRDefault="00000000">
            <w:pPr>
              <w:widowControl w:val="0"/>
              <w:spacing w:line="240" w:lineRule="auto"/>
              <w:jc w:val="center"/>
              <w:rPr>
                <w:b/>
                <w:bCs/>
                <w:sz w:val="24"/>
                <w:szCs w:val="24"/>
              </w:rPr>
            </w:pPr>
            <w:r>
              <w:rPr>
                <w:b/>
                <w:bCs/>
                <w:sz w:val="24"/>
                <w:szCs w:val="24"/>
              </w:rPr>
              <w:t>Strategic Goals</w:t>
            </w:r>
          </w:p>
        </w:tc>
        <w:tc>
          <w:tcPr>
            <w:tcW w:w="2640" w:type="dxa"/>
            <w:shd w:val="clear" w:color="auto" w:fill="FFD966"/>
            <w:tcMar>
              <w:top w:w="100" w:type="dxa"/>
              <w:left w:w="100" w:type="dxa"/>
              <w:bottom w:w="100" w:type="dxa"/>
              <w:right w:w="100" w:type="dxa"/>
            </w:tcMar>
          </w:tcPr>
          <w:p w14:paraId="137D7163" w14:textId="77777777" w:rsidR="00DE68A2" w:rsidRDefault="00000000">
            <w:pPr>
              <w:widowControl w:val="0"/>
              <w:spacing w:line="240" w:lineRule="auto"/>
              <w:jc w:val="center"/>
              <w:rPr>
                <w:b/>
                <w:bCs/>
                <w:sz w:val="24"/>
                <w:szCs w:val="24"/>
              </w:rPr>
            </w:pPr>
            <w:r>
              <w:rPr>
                <w:b/>
                <w:bCs/>
                <w:sz w:val="24"/>
                <w:szCs w:val="24"/>
              </w:rPr>
              <w:t xml:space="preserve">Board and community reason for </w:t>
            </w:r>
            <w:proofErr w:type="spellStart"/>
            <w:r>
              <w:rPr>
                <w:b/>
                <w:bCs/>
                <w:sz w:val="24"/>
                <w:szCs w:val="24"/>
              </w:rPr>
              <w:t>prioritising</w:t>
            </w:r>
            <w:proofErr w:type="spellEnd"/>
            <w:r>
              <w:rPr>
                <w:b/>
                <w:bCs/>
                <w:sz w:val="24"/>
                <w:szCs w:val="24"/>
              </w:rPr>
              <w:t>.</w:t>
            </w:r>
          </w:p>
        </w:tc>
        <w:tc>
          <w:tcPr>
            <w:tcW w:w="2100" w:type="dxa"/>
            <w:shd w:val="clear" w:color="auto" w:fill="FFD966"/>
            <w:tcMar>
              <w:top w:w="100" w:type="dxa"/>
              <w:left w:w="100" w:type="dxa"/>
              <w:bottom w:w="100" w:type="dxa"/>
              <w:right w:w="100" w:type="dxa"/>
            </w:tcMar>
          </w:tcPr>
          <w:p w14:paraId="4E73A9EC" w14:textId="77777777" w:rsidR="00DE68A2" w:rsidRDefault="00000000">
            <w:pPr>
              <w:widowControl w:val="0"/>
              <w:spacing w:line="240" w:lineRule="auto"/>
              <w:jc w:val="center"/>
              <w:rPr>
                <w:b/>
                <w:bCs/>
                <w:sz w:val="24"/>
                <w:szCs w:val="24"/>
              </w:rPr>
            </w:pPr>
            <w:r>
              <w:rPr>
                <w:b/>
                <w:bCs/>
                <w:sz w:val="24"/>
                <w:szCs w:val="24"/>
              </w:rPr>
              <w:t xml:space="preserve">Links </w:t>
            </w:r>
          </w:p>
          <w:p w14:paraId="464A9D19" w14:textId="77777777" w:rsidR="00DE68A2" w:rsidRDefault="00000000">
            <w:pPr>
              <w:widowControl w:val="0"/>
              <w:spacing w:line="240" w:lineRule="auto"/>
              <w:jc w:val="center"/>
              <w:rPr>
                <w:b/>
                <w:bCs/>
                <w:sz w:val="24"/>
                <w:szCs w:val="24"/>
              </w:rPr>
            </w:pPr>
            <w:r>
              <w:rPr>
                <w:b/>
                <w:bCs/>
                <w:sz w:val="24"/>
                <w:szCs w:val="24"/>
              </w:rPr>
              <w:t xml:space="preserve">to NELPs </w:t>
            </w:r>
          </w:p>
        </w:tc>
        <w:tc>
          <w:tcPr>
            <w:tcW w:w="3285" w:type="dxa"/>
            <w:shd w:val="clear" w:color="auto" w:fill="FFD966"/>
            <w:tcMar>
              <w:top w:w="100" w:type="dxa"/>
              <w:left w:w="100" w:type="dxa"/>
              <w:bottom w:w="100" w:type="dxa"/>
              <w:right w:w="100" w:type="dxa"/>
            </w:tcMar>
          </w:tcPr>
          <w:p w14:paraId="3779A42B" w14:textId="77777777" w:rsidR="00DE68A2" w:rsidRDefault="00DE68A2">
            <w:pPr>
              <w:widowControl w:val="0"/>
              <w:spacing w:line="240" w:lineRule="auto"/>
              <w:jc w:val="center"/>
              <w:rPr>
                <w:b/>
                <w:bCs/>
                <w:sz w:val="24"/>
                <w:szCs w:val="24"/>
              </w:rPr>
            </w:pPr>
          </w:p>
          <w:p w14:paraId="509BE887" w14:textId="77777777" w:rsidR="00DE68A2" w:rsidRDefault="00000000">
            <w:pPr>
              <w:widowControl w:val="0"/>
              <w:spacing w:line="240" w:lineRule="auto"/>
              <w:jc w:val="center"/>
              <w:rPr>
                <w:b/>
                <w:bCs/>
                <w:sz w:val="24"/>
                <w:szCs w:val="24"/>
              </w:rPr>
            </w:pPr>
            <w:r>
              <w:rPr>
                <w:b/>
                <w:bCs/>
                <w:sz w:val="24"/>
                <w:szCs w:val="24"/>
              </w:rPr>
              <w:t xml:space="preserve">Links to </w:t>
            </w:r>
            <w:proofErr w:type="spellStart"/>
            <w:r>
              <w:rPr>
                <w:b/>
                <w:bCs/>
                <w:sz w:val="24"/>
                <w:szCs w:val="24"/>
              </w:rPr>
              <w:t>Tiriti</w:t>
            </w:r>
            <w:proofErr w:type="spellEnd"/>
            <w:r>
              <w:rPr>
                <w:b/>
                <w:bCs/>
                <w:sz w:val="24"/>
                <w:szCs w:val="24"/>
              </w:rPr>
              <w:t xml:space="preserve"> of </w:t>
            </w:r>
            <w:proofErr w:type="spellStart"/>
            <w:r>
              <w:rPr>
                <w:b/>
                <w:bCs/>
                <w:sz w:val="24"/>
                <w:szCs w:val="24"/>
              </w:rPr>
              <w:t>Wāitangi</w:t>
            </w:r>
            <w:proofErr w:type="spellEnd"/>
          </w:p>
        </w:tc>
        <w:tc>
          <w:tcPr>
            <w:tcW w:w="3135" w:type="dxa"/>
            <w:shd w:val="clear" w:color="auto" w:fill="FFD966"/>
            <w:tcMar>
              <w:top w:w="100" w:type="dxa"/>
              <w:left w:w="100" w:type="dxa"/>
              <w:bottom w:w="100" w:type="dxa"/>
              <w:right w:w="100" w:type="dxa"/>
            </w:tcMar>
          </w:tcPr>
          <w:p w14:paraId="083453E5" w14:textId="77777777" w:rsidR="00DE68A2" w:rsidRDefault="00000000">
            <w:pPr>
              <w:widowControl w:val="0"/>
              <w:spacing w:line="240" w:lineRule="auto"/>
              <w:jc w:val="center"/>
              <w:rPr>
                <w:b/>
                <w:bCs/>
                <w:sz w:val="24"/>
                <w:szCs w:val="24"/>
              </w:rPr>
            </w:pPr>
            <w:r>
              <w:rPr>
                <w:b/>
                <w:bCs/>
                <w:sz w:val="24"/>
                <w:szCs w:val="24"/>
              </w:rPr>
              <w:t>How will we measure success or gather evidence?</w:t>
            </w:r>
          </w:p>
        </w:tc>
      </w:tr>
      <w:tr w:rsidR="00DE68A2" w14:paraId="52F713A6" w14:textId="77777777">
        <w:trPr>
          <w:trHeight w:val="3131"/>
        </w:trPr>
        <w:tc>
          <w:tcPr>
            <w:tcW w:w="2790" w:type="dxa"/>
            <w:shd w:val="clear" w:color="auto" w:fill="CCCCCC"/>
            <w:tcMar>
              <w:top w:w="100" w:type="dxa"/>
              <w:left w:w="100" w:type="dxa"/>
              <w:bottom w:w="100" w:type="dxa"/>
              <w:right w:w="100" w:type="dxa"/>
            </w:tcMar>
          </w:tcPr>
          <w:p w14:paraId="7520B170" w14:textId="77777777" w:rsidR="00DE68A2" w:rsidRDefault="00000000">
            <w:pPr>
              <w:widowControl w:val="0"/>
              <w:spacing w:line="240" w:lineRule="auto"/>
              <w:jc w:val="center"/>
              <w:rPr>
                <w:b/>
                <w:bCs/>
                <w:color w:val="050505"/>
                <w:sz w:val="23"/>
                <w:szCs w:val="23"/>
              </w:rPr>
            </w:pPr>
            <w:r>
              <w:rPr>
                <w:b/>
                <w:bCs/>
                <w:color w:val="050505"/>
                <w:sz w:val="23"/>
                <w:szCs w:val="23"/>
              </w:rPr>
              <w:t>Strategic Aim 1:</w:t>
            </w:r>
          </w:p>
          <w:p w14:paraId="024403B0" w14:textId="77777777" w:rsidR="00DE68A2" w:rsidRDefault="00000000">
            <w:pPr>
              <w:widowControl w:val="0"/>
              <w:spacing w:line="240" w:lineRule="auto"/>
              <w:jc w:val="center"/>
              <w:rPr>
                <w:sz w:val="24"/>
                <w:szCs w:val="24"/>
              </w:rPr>
            </w:pPr>
            <w:r>
              <w:rPr>
                <w:color w:val="050505"/>
                <w:sz w:val="23"/>
                <w:szCs w:val="23"/>
              </w:rPr>
              <w:t>Continue to build teacher capacity and capability in culturally responsive pedagogy, curriculum design and delivery of teaching and learning.</w:t>
            </w:r>
          </w:p>
        </w:tc>
        <w:tc>
          <w:tcPr>
            <w:tcW w:w="2640" w:type="dxa"/>
            <w:shd w:val="clear" w:color="auto" w:fill="CCCCCC"/>
            <w:tcMar>
              <w:top w:w="100" w:type="dxa"/>
              <w:left w:w="100" w:type="dxa"/>
              <w:bottom w:w="100" w:type="dxa"/>
              <w:right w:w="100" w:type="dxa"/>
            </w:tcMar>
          </w:tcPr>
          <w:p w14:paraId="064E1CEE" w14:textId="77777777" w:rsidR="00DE68A2" w:rsidRDefault="00000000">
            <w:pPr>
              <w:widowControl w:val="0"/>
              <w:spacing w:line="240" w:lineRule="auto"/>
              <w:jc w:val="center"/>
              <w:rPr>
                <w:sz w:val="24"/>
                <w:szCs w:val="24"/>
              </w:rPr>
            </w:pPr>
            <w:r>
              <w:rPr>
                <w:sz w:val="24"/>
                <w:szCs w:val="24"/>
              </w:rPr>
              <w:t xml:space="preserve">Aspiring for best practice and modifying teacher’s learning </w:t>
            </w:r>
            <w:proofErr w:type="spellStart"/>
            <w:r>
              <w:rPr>
                <w:sz w:val="24"/>
                <w:szCs w:val="24"/>
              </w:rPr>
              <w:t>programmes</w:t>
            </w:r>
            <w:proofErr w:type="spellEnd"/>
            <w:r>
              <w:rPr>
                <w:sz w:val="24"/>
                <w:szCs w:val="24"/>
              </w:rPr>
              <w:t xml:space="preserve"> to align with our vision of Quality Teaching, Quality Learning. </w:t>
            </w:r>
          </w:p>
          <w:p w14:paraId="7DB88D75" w14:textId="77777777" w:rsidR="00DE68A2" w:rsidRDefault="00000000">
            <w:pPr>
              <w:widowControl w:val="0"/>
              <w:spacing w:line="240" w:lineRule="auto"/>
              <w:jc w:val="center"/>
              <w:rPr>
                <w:sz w:val="24"/>
                <w:szCs w:val="24"/>
              </w:rPr>
            </w:pPr>
            <w:r>
              <w:rPr>
                <w:sz w:val="24"/>
                <w:szCs w:val="24"/>
              </w:rPr>
              <w:t>This aim is</w:t>
            </w:r>
          </w:p>
          <w:p w14:paraId="2C17BEC8" w14:textId="77777777" w:rsidR="00DE68A2" w:rsidRDefault="00000000">
            <w:pPr>
              <w:widowControl w:val="0"/>
              <w:spacing w:line="240" w:lineRule="auto"/>
              <w:jc w:val="center"/>
              <w:rPr>
                <w:sz w:val="24"/>
                <w:szCs w:val="24"/>
              </w:rPr>
            </w:pPr>
            <w:r>
              <w:rPr>
                <w:sz w:val="24"/>
                <w:szCs w:val="24"/>
              </w:rPr>
              <w:t xml:space="preserve">teacher consulted, as well as being deemed necessary to have space for ongoing improvement. </w:t>
            </w:r>
          </w:p>
        </w:tc>
        <w:tc>
          <w:tcPr>
            <w:tcW w:w="2100" w:type="dxa"/>
            <w:shd w:val="clear" w:color="auto" w:fill="CCCCCC"/>
            <w:tcMar>
              <w:top w:w="100" w:type="dxa"/>
              <w:left w:w="100" w:type="dxa"/>
              <w:bottom w:w="100" w:type="dxa"/>
              <w:right w:w="100" w:type="dxa"/>
            </w:tcMar>
          </w:tcPr>
          <w:p w14:paraId="25FEC577" w14:textId="77777777" w:rsidR="00DE68A2" w:rsidRDefault="00000000">
            <w:pPr>
              <w:widowControl w:val="0"/>
              <w:spacing w:line="240" w:lineRule="auto"/>
              <w:jc w:val="center"/>
              <w:rPr>
                <w:sz w:val="24"/>
                <w:szCs w:val="24"/>
              </w:rPr>
            </w:pPr>
            <w:r>
              <w:rPr>
                <w:sz w:val="24"/>
                <w:szCs w:val="24"/>
              </w:rPr>
              <w:t>All aspects of the NELPs are weaved through this strategic goal. The NELPs are captured and implemented in school policy and procedure.</w:t>
            </w:r>
          </w:p>
        </w:tc>
        <w:tc>
          <w:tcPr>
            <w:tcW w:w="3285" w:type="dxa"/>
            <w:shd w:val="clear" w:color="auto" w:fill="CCCCCC"/>
            <w:tcMar>
              <w:top w:w="100" w:type="dxa"/>
              <w:left w:w="100" w:type="dxa"/>
              <w:bottom w:w="100" w:type="dxa"/>
              <w:right w:w="100" w:type="dxa"/>
            </w:tcMar>
          </w:tcPr>
          <w:p w14:paraId="39EA32A8" w14:textId="77777777" w:rsidR="00DE68A2" w:rsidRDefault="00000000">
            <w:pPr>
              <w:widowControl w:val="0"/>
              <w:spacing w:line="240" w:lineRule="auto"/>
              <w:jc w:val="center"/>
              <w:rPr>
                <w:sz w:val="24"/>
                <w:szCs w:val="24"/>
              </w:rPr>
            </w:pPr>
            <w:r>
              <w:rPr>
                <w:sz w:val="24"/>
                <w:szCs w:val="24"/>
              </w:rPr>
              <w:t xml:space="preserve">Building teacher capability and capacity in core subject teaching is paramount to keep abreast of evidenced based practice.  </w:t>
            </w:r>
          </w:p>
          <w:p w14:paraId="68A63B5C" w14:textId="77777777" w:rsidR="00DE68A2" w:rsidRDefault="00000000">
            <w:pPr>
              <w:widowControl w:val="0"/>
              <w:spacing w:line="240" w:lineRule="auto"/>
              <w:jc w:val="center"/>
              <w:rPr>
                <w:sz w:val="24"/>
                <w:szCs w:val="24"/>
              </w:rPr>
            </w:pPr>
            <w:r>
              <w:rPr>
                <w:sz w:val="24"/>
                <w:szCs w:val="24"/>
              </w:rPr>
              <w:t xml:space="preserve">Our pedagogy is underpinned by our six Māori metaphors of whanaungatanga, </w:t>
            </w:r>
            <w:proofErr w:type="spellStart"/>
            <w:r>
              <w:rPr>
                <w:sz w:val="24"/>
                <w:szCs w:val="24"/>
              </w:rPr>
              <w:t>kotahitanga</w:t>
            </w:r>
            <w:proofErr w:type="spellEnd"/>
            <w:r>
              <w:rPr>
                <w:sz w:val="24"/>
                <w:szCs w:val="24"/>
              </w:rPr>
              <w:t xml:space="preserve">, whakapapa, </w:t>
            </w:r>
            <w:proofErr w:type="spellStart"/>
            <w:r>
              <w:rPr>
                <w:sz w:val="24"/>
                <w:szCs w:val="24"/>
              </w:rPr>
              <w:t>ako</w:t>
            </w:r>
            <w:proofErr w:type="spellEnd"/>
            <w:r>
              <w:rPr>
                <w:sz w:val="24"/>
                <w:szCs w:val="24"/>
              </w:rPr>
              <w:t xml:space="preserve">, </w:t>
            </w:r>
            <w:proofErr w:type="spellStart"/>
            <w:r>
              <w:rPr>
                <w:sz w:val="24"/>
                <w:szCs w:val="24"/>
              </w:rPr>
              <w:t>wāngana</w:t>
            </w:r>
            <w:proofErr w:type="spellEnd"/>
            <w:r>
              <w:rPr>
                <w:sz w:val="24"/>
                <w:szCs w:val="24"/>
              </w:rPr>
              <w:t xml:space="preserve">, and </w:t>
            </w:r>
            <w:proofErr w:type="spellStart"/>
            <w:r>
              <w:rPr>
                <w:sz w:val="24"/>
                <w:szCs w:val="24"/>
              </w:rPr>
              <w:t>kaupapa</w:t>
            </w:r>
            <w:proofErr w:type="spellEnd"/>
            <w:r>
              <w:rPr>
                <w:sz w:val="24"/>
                <w:szCs w:val="24"/>
              </w:rPr>
              <w:t xml:space="preserve">. </w:t>
            </w:r>
          </w:p>
        </w:tc>
        <w:tc>
          <w:tcPr>
            <w:tcW w:w="3135" w:type="dxa"/>
            <w:shd w:val="clear" w:color="auto" w:fill="CCCCCC"/>
            <w:tcMar>
              <w:top w:w="100" w:type="dxa"/>
              <w:left w:w="100" w:type="dxa"/>
              <w:bottom w:w="100" w:type="dxa"/>
              <w:right w:w="100" w:type="dxa"/>
            </w:tcMar>
          </w:tcPr>
          <w:p w14:paraId="4C401A94" w14:textId="77777777" w:rsidR="00DE68A2" w:rsidRDefault="00000000">
            <w:pPr>
              <w:widowControl w:val="0"/>
              <w:spacing w:line="240" w:lineRule="auto"/>
              <w:jc w:val="center"/>
              <w:rPr>
                <w:sz w:val="24"/>
                <w:szCs w:val="24"/>
              </w:rPr>
            </w:pPr>
            <w:r>
              <w:rPr>
                <w:sz w:val="24"/>
                <w:szCs w:val="24"/>
              </w:rPr>
              <w:t>Longitudinal data for</w:t>
            </w:r>
          </w:p>
          <w:p w14:paraId="524877A8" w14:textId="77777777" w:rsidR="00DE68A2" w:rsidRDefault="00000000">
            <w:pPr>
              <w:widowControl w:val="0"/>
              <w:spacing w:line="240" w:lineRule="auto"/>
              <w:jc w:val="center"/>
              <w:rPr>
                <w:sz w:val="24"/>
                <w:szCs w:val="24"/>
              </w:rPr>
            </w:pPr>
            <w:r>
              <w:rPr>
                <w:sz w:val="24"/>
                <w:szCs w:val="24"/>
              </w:rPr>
              <w:t>Mid and End of Year data collection points, and reporting periods.</w:t>
            </w:r>
          </w:p>
          <w:p w14:paraId="41234458" w14:textId="77777777" w:rsidR="00DE68A2" w:rsidRDefault="00000000">
            <w:pPr>
              <w:widowControl w:val="0"/>
              <w:spacing w:line="240" w:lineRule="auto"/>
              <w:jc w:val="center"/>
              <w:rPr>
                <w:sz w:val="24"/>
                <w:szCs w:val="24"/>
              </w:rPr>
            </w:pPr>
            <w:r>
              <w:rPr>
                <w:sz w:val="24"/>
                <w:szCs w:val="24"/>
              </w:rPr>
              <w:t>Integrated curriculum assessment data.</w:t>
            </w:r>
          </w:p>
          <w:p w14:paraId="0101B56C" w14:textId="77777777" w:rsidR="00DE68A2" w:rsidRDefault="00000000">
            <w:pPr>
              <w:widowControl w:val="0"/>
              <w:spacing w:line="240" w:lineRule="auto"/>
              <w:jc w:val="center"/>
              <w:rPr>
                <w:sz w:val="24"/>
                <w:szCs w:val="24"/>
              </w:rPr>
            </w:pPr>
            <w:r>
              <w:rPr>
                <w:sz w:val="24"/>
                <w:szCs w:val="24"/>
              </w:rPr>
              <w:t>Teacher’s feedback.</w:t>
            </w:r>
          </w:p>
          <w:p w14:paraId="39998E5B" w14:textId="77777777" w:rsidR="00DE68A2" w:rsidRDefault="00000000">
            <w:pPr>
              <w:widowControl w:val="0"/>
              <w:spacing w:line="240" w:lineRule="auto"/>
              <w:jc w:val="center"/>
              <w:rPr>
                <w:sz w:val="24"/>
                <w:szCs w:val="24"/>
              </w:rPr>
            </w:pPr>
            <w:r>
              <w:rPr>
                <w:sz w:val="24"/>
                <w:szCs w:val="24"/>
              </w:rPr>
              <w:t xml:space="preserve">Facilitator of professional development feedback. </w:t>
            </w:r>
          </w:p>
        </w:tc>
      </w:tr>
      <w:tr w:rsidR="00DE68A2" w14:paraId="55C6238A" w14:textId="77777777">
        <w:trPr>
          <w:trHeight w:val="440"/>
        </w:trPr>
        <w:tc>
          <w:tcPr>
            <w:tcW w:w="2790" w:type="dxa"/>
            <w:shd w:val="clear" w:color="auto" w:fill="93C47D"/>
            <w:tcMar>
              <w:top w:w="100" w:type="dxa"/>
              <w:left w:w="100" w:type="dxa"/>
              <w:bottom w:w="100" w:type="dxa"/>
              <w:right w:w="100" w:type="dxa"/>
            </w:tcMar>
          </w:tcPr>
          <w:p w14:paraId="6BB99D65" w14:textId="77777777" w:rsidR="00DE68A2" w:rsidRDefault="00000000">
            <w:pPr>
              <w:widowControl w:val="0"/>
              <w:spacing w:line="240" w:lineRule="auto"/>
              <w:jc w:val="center"/>
              <w:rPr>
                <w:b/>
                <w:bCs/>
                <w:color w:val="050505"/>
                <w:sz w:val="23"/>
                <w:szCs w:val="23"/>
              </w:rPr>
            </w:pPr>
            <w:r>
              <w:rPr>
                <w:b/>
                <w:bCs/>
                <w:color w:val="050505"/>
                <w:sz w:val="23"/>
                <w:szCs w:val="23"/>
              </w:rPr>
              <w:t>Strategic Aim 2:</w:t>
            </w:r>
          </w:p>
          <w:p w14:paraId="4AD82094" w14:textId="77777777" w:rsidR="00DE68A2" w:rsidRDefault="00000000">
            <w:pPr>
              <w:widowControl w:val="0"/>
              <w:spacing w:line="240" w:lineRule="auto"/>
              <w:jc w:val="center"/>
              <w:rPr>
                <w:sz w:val="24"/>
                <w:szCs w:val="24"/>
              </w:rPr>
            </w:pPr>
            <w:r>
              <w:rPr>
                <w:color w:val="050505"/>
                <w:sz w:val="23"/>
                <w:szCs w:val="23"/>
              </w:rPr>
              <w:t>Continue building teachers’ knowledge in tikanga M</w:t>
            </w:r>
            <w:r>
              <w:rPr>
                <w:sz w:val="24"/>
                <w:szCs w:val="24"/>
              </w:rPr>
              <w:t>ā</w:t>
            </w:r>
            <w:r>
              <w:rPr>
                <w:color w:val="050505"/>
                <w:sz w:val="23"/>
                <w:szCs w:val="23"/>
              </w:rPr>
              <w:t>ori, Te Ao M</w:t>
            </w:r>
            <w:r>
              <w:rPr>
                <w:sz w:val="24"/>
                <w:szCs w:val="24"/>
              </w:rPr>
              <w:t>ā</w:t>
            </w:r>
            <w:r>
              <w:rPr>
                <w:color w:val="050505"/>
                <w:sz w:val="23"/>
                <w:szCs w:val="23"/>
              </w:rPr>
              <w:t>ori and te reo M</w:t>
            </w:r>
            <w:r>
              <w:rPr>
                <w:sz w:val="24"/>
                <w:szCs w:val="24"/>
              </w:rPr>
              <w:t>ā</w:t>
            </w:r>
            <w:r>
              <w:rPr>
                <w:color w:val="050505"/>
                <w:sz w:val="23"/>
                <w:szCs w:val="23"/>
              </w:rPr>
              <w:t>ori.</w:t>
            </w:r>
          </w:p>
        </w:tc>
        <w:tc>
          <w:tcPr>
            <w:tcW w:w="2640" w:type="dxa"/>
            <w:shd w:val="clear" w:color="auto" w:fill="93C47D"/>
            <w:tcMar>
              <w:top w:w="100" w:type="dxa"/>
              <w:left w:w="100" w:type="dxa"/>
              <w:bottom w:w="100" w:type="dxa"/>
              <w:right w:w="100" w:type="dxa"/>
            </w:tcMar>
          </w:tcPr>
          <w:p w14:paraId="6066B564" w14:textId="77777777" w:rsidR="00DE68A2" w:rsidRDefault="00000000">
            <w:pPr>
              <w:widowControl w:val="0"/>
              <w:spacing w:line="240" w:lineRule="auto"/>
              <w:jc w:val="center"/>
              <w:rPr>
                <w:sz w:val="24"/>
                <w:szCs w:val="24"/>
              </w:rPr>
            </w:pPr>
            <w:r>
              <w:rPr>
                <w:sz w:val="24"/>
                <w:szCs w:val="24"/>
              </w:rPr>
              <w:t xml:space="preserve">Te reo </w:t>
            </w:r>
            <w:r>
              <w:rPr>
                <w:color w:val="050505"/>
                <w:sz w:val="23"/>
                <w:szCs w:val="23"/>
              </w:rPr>
              <w:t>M</w:t>
            </w:r>
            <w:r>
              <w:rPr>
                <w:sz w:val="24"/>
                <w:szCs w:val="24"/>
              </w:rPr>
              <w:t>ā</w:t>
            </w:r>
            <w:r>
              <w:rPr>
                <w:color w:val="050505"/>
                <w:sz w:val="23"/>
                <w:szCs w:val="23"/>
              </w:rPr>
              <w:t>ori</w:t>
            </w:r>
            <w:r>
              <w:rPr>
                <w:sz w:val="24"/>
                <w:szCs w:val="24"/>
              </w:rPr>
              <w:t xml:space="preserve"> is Aotearoa’s first language.</w:t>
            </w:r>
          </w:p>
          <w:p w14:paraId="5F499F2F" w14:textId="77777777" w:rsidR="00DE68A2" w:rsidRDefault="00000000">
            <w:pPr>
              <w:widowControl w:val="0"/>
              <w:spacing w:line="240" w:lineRule="auto"/>
              <w:jc w:val="center"/>
              <w:rPr>
                <w:sz w:val="24"/>
                <w:szCs w:val="24"/>
              </w:rPr>
            </w:pPr>
            <w:r>
              <w:rPr>
                <w:sz w:val="24"/>
                <w:szCs w:val="24"/>
              </w:rPr>
              <w:t xml:space="preserve">Providing quality Māori language, culture and tikanga experiences align with providing equity for priority learners while </w:t>
            </w:r>
            <w:proofErr w:type="spellStart"/>
            <w:r>
              <w:rPr>
                <w:sz w:val="24"/>
                <w:szCs w:val="24"/>
              </w:rPr>
              <w:t>honouring</w:t>
            </w:r>
            <w:proofErr w:type="spellEnd"/>
            <w:r>
              <w:rPr>
                <w:sz w:val="24"/>
                <w:szCs w:val="24"/>
              </w:rPr>
              <w:t xml:space="preserve"> aspects of the </w:t>
            </w:r>
            <w:proofErr w:type="spellStart"/>
            <w:r>
              <w:rPr>
                <w:sz w:val="24"/>
                <w:szCs w:val="24"/>
              </w:rPr>
              <w:t>Tiriti</w:t>
            </w:r>
            <w:proofErr w:type="spellEnd"/>
            <w:r>
              <w:rPr>
                <w:sz w:val="24"/>
                <w:szCs w:val="24"/>
              </w:rPr>
              <w:t xml:space="preserve"> ō Waitangi. </w:t>
            </w:r>
          </w:p>
        </w:tc>
        <w:tc>
          <w:tcPr>
            <w:tcW w:w="2100" w:type="dxa"/>
            <w:shd w:val="clear" w:color="auto" w:fill="93C47D"/>
            <w:tcMar>
              <w:top w:w="100" w:type="dxa"/>
              <w:left w:w="100" w:type="dxa"/>
              <w:bottom w:w="100" w:type="dxa"/>
              <w:right w:w="100" w:type="dxa"/>
            </w:tcMar>
          </w:tcPr>
          <w:p w14:paraId="266CB075" w14:textId="77777777" w:rsidR="00DE68A2" w:rsidRDefault="00000000">
            <w:pPr>
              <w:widowControl w:val="0"/>
              <w:spacing w:line="240" w:lineRule="auto"/>
              <w:jc w:val="center"/>
              <w:rPr>
                <w:sz w:val="24"/>
                <w:szCs w:val="24"/>
              </w:rPr>
            </w:pPr>
            <w:r>
              <w:rPr>
                <w:sz w:val="24"/>
                <w:szCs w:val="24"/>
              </w:rPr>
              <w:t>All aspects of the NELPs are weaved through this strategic goal and often the NELPs are captured and implemented in school policy and procedures.</w:t>
            </w:r>
          </w:p>
        </w:tc>
        <w:tc>
          <w:tcPr>
            <w:tcW w:w="3285" w:type="dxa"/>
            <w:shd w:val="clear" w:color="auto" w:fill="93C47D"/>
            <w:tcMar>
              <w:top w:w="100" w:type="dxa"/>
              <w:left w:w="100" w:type="dxa"/>
              <w:bottom w:w="100" w:type="dxa"/>
              <w:right w:w="100" w:type="dxa"/>
            </w:tcMar>
          </w:tcPr>
          <w:p w14:paraId="32BA3EF0" w14:textId="77777777" w:rsidR="00DE68A2" w:rsidRDefault="00000000">
            <w:pPr>
              <w:widowControl w:val="0"/>
              <w:spacing w:line="240" w:lineRule="auto"/>
              <w:jc w:val="center"/>
              <w:rPr>
                <w:sz w:val="24"/>
                <w:szCs w:val="24"/>
              </w:rPr>
            </w:pPr>
            <w:r>
              <w:rPr>
                <w:sz w:val="24"/>
                <w:szCs w:val="24"/>
              </w:rPr>
              <w:t xml:space="preserve">Te reo </w:t>
            </w:r>
            <w:r>
              <w:rPr>
                <w:color w:val="050505"/>
                <w:sz w:val="23"/>
                <w:szCs w:val="23"/>
              </w:rPr>
              <w:t>M</w:t>
            </w:r>
            <w:r>
              <w:rPr>
                <w:sz w:val="24"/>
                <w:szCs w:val="24"/>
              </w:rPr>
              <w:t>ā</w:t>
            </w:r>
            <w:r>
              <w:rPr>
                <w:color w:val="050505"/>
                <w:sz w:val="23"/>
                <w:szCs w:val="23"/>
              </w:rPr>
              <w:t>ori</w:t>
            </w:r>
            <w:r>
              <w:rPr>
                <w:sz w:val="24"/>
                <w:szCs w:val="24"/>
              </w:rPr>
              <w:t xml:space="preserve"> is Aotearoa’s first language.</w:t>
            </w:r>
          </w:p>
          <w:p w14:paraId="2E0D4D23" w14:textId="77777777" w:rsidR="00DE68A2" w:rsidRDefault="00000000">
            <w:pPr>
              <w:widowControl w:val="0"/>
              <w:spacing w:line="240" w:lineRule="auto"/>
              <w:jc w:val="center"/>
              <w:rPr>
                <w:sz w:val="24"/>
                <w:szCs w:val="24"/>
              </w:rPr>
            </w:pPr>
            <w:r>
              <w:rPr>
                <w:sz w:val="24"/>
                <w:szCs w:val="24"/>
              </w:rPr>
              <w:t xml:space="preserve">Providing quality </w:t>
            </w:r>
            <w:proofErr w:type="gramStart"/>
            <w:r>
              <w:rPr>
                <w:color w:val="050505"/>
                <w:sz w:val="23"/>
                <w:szCs w:val="23"/>
              </w:rPr>
              <w:t>M</w:t>
            </w:r>
            <w:r>
              <w:rPr>
                <w:sz w:val="24"/>
                <w:szCs w:val="24"/>
              </w:rPr>
              <w:t>ā</w:t>
            </w:r>
            <w:r>
              <w:rPr>
                <w:color w:val="050505"/>
                <w:sz w:val="23"/>
                <w:szCs w:val="23"/>
              </w:rPr>
              <w:t>ori</w:t>
            </w:r>
            <w:r>
              <w:rPr>
                <w:sz w:val="24"/>
                <w:szCs w:val="24"/>
              </w:rPr>
              <w:t xml:space="preserve">  language</w:t>
            </w:r>
            <w:proofErr w:type="gramEnd"/>
            <w:r>
              <w:rPr>
                <w:sz w:val="24"/>
                <w:szCs w:val="24"/>
              </w:rPr>
              <w:t xml:space="preserve">, culture and tikanga experiences align with providing equity for priority learners while </w:t>
            </w:r>
            <w:proofErr w:type="spellStart"/>
            <w:r>
              <w:rPr>
                <w:sz w:val="24"/>
                <w:szCs w:val="24"/>
              </w:rPr>
              <w:t>honouring</w:t>
            </w:r>
            <w:proofErr w:type="spellEnd"/>
            <w:r>
              <w:rPr>
                <w:sz w:val="24"/>
                <w:szCs w:val="24"/>
              </w:rPr>
              <w:t xml:space="preserve"> aspects of the </w:t>
            </w:r>
            <w:proofErr w:type="spellStart"/>
            <w:r>
              <w:rPr>
                <w:sz w:val="24"/>
                <w:szCs w:val="24"/>
              </w:rPr>
              <w:t>Tiriti</w:t>
            </w:r>
            <w:proofErr w:type="spellEnd"/>
            <w:r>
              <w:rPr>
                <w:sz w:val="24"/>
                <w:szCs w:val="24"/>
              </w:rPr>
              <w:t xml:space="preserve"> ō Waitangi. </w:t>
            </w:r>
          </w:p>
          <w:p w14:paraId="4F550A49" w14:textId="77777777" w:rsidR="00DE68A2" w:rsidRDefault="00DE68A2">
            <w:pPr>
              <w:widowControl w:val="0"/>
              <w:spacing w:line="240" w:lineRule="auto"/>
              <w:jc w:val="center"/>
              <w:rPr>
                <w:sz w:val="24"/>
                <w:szCs w:val="24"/>
              </w:rPr>
            </w:pPr>
          </w:p>
        </w:tc>
        <w:tc>
          <w:tcPr>
            <w:tcW w:w="3135" w:type="dxa"/>
            <w:shd w:val="clear" w:color="auto" w:fill="93C47D"/>
            <w:tcMar>
              <w:top w:w="100" w:type="dxa"/>
              <w:left w:w="100" w:type="dxa"/>
              <w:bottom w:w="100" w:type="dxa"/>
              <w:right w:w="100" w:type="dxa"/>
            </w:tcMar>
          </w:tcPr>
          <w:p w14:paraId="0C7872CE" w14:textId="77777777" w:rsidR="00DE68A2" w:rsidRDefault="00000000">
            <w:pPr>
              <w:widowControl w:val="0"/>
              <w:spacing w:line="240" w:lineRule="auto"/>
              <w:jc w:val="center"/>
              <w:rPr>
                <w:sz w:val="24"/>
                <w:szCs w:val="24"/>
              </w:rPr>
            </w:pPr>
            <w:r>
              <w:rPr>
                <w:sz w:val="24"/>
                <w:szCs w:val="24"/>
              </w:rPr>
              <w:t xml:space="preserve">Teacher’s progression in and through te reo </w:t>
            </w:r>
            <w:r>
              <w:rPr>
                <w:color w:val="050505"/>
                <w:sz w:val="23"/>
                <w:szCs w:val="23"/>
              </w:rPr>
              <w:t>M</w:t>
            </w:r>
            <w:r>
              <w:rPr>
                <w:sz w:val="24"/>
                <w:szCs w:val="24"/>
              </w:rPr>
              <w:t>ā</w:t>
            </w:r>
            <w:r>
              <w:rPr>
                <w:color w:val="050505"/>
                <w:sz w:val="23"/>
                <w:szCs w:val="23"/>
              </w:rPr>
              <w:t>ori</w:t>
            </w:r>
            <w:r>
              <w:rPr>
                <w:sz w:val="24"/>
                <w:szCs w:val="24"/>
              </w:rPr>
              <w:t xml:space="preserve"> in the Te Ahu o te reo </w:t>
            </w:r>
            <w:r>
              <w:rPr>
                <w:color w:val="050505"/>
                <w:sz w:val="23"/>
                <w:szCs w:val="23"/>
              </w:rPr>
              <w:t>M</w:t>
            </w:r>
            <w:r>
              <w:rPr>
                <w:sz w:val="24"/>
                <w:szCs w:val="24"/>
              </w:rPr>
              <w:t>ā</w:t>
            </w:r>
            <w:r>
              <w:rPr>
                <w:color w:val="050505"/>
                <w:sz w:val="23"/>
                <w:szCs w:val="23"/>
              </w:rPr>
              <w:t>ori</w:t>
            </w:r>
            <w:r>
              <w:rPr>
                <w:sz w:val="24"/>
                <w:szCs w:val="24"/>
              </w:rPr>
              <w:t xml:space="preserve"> ki Ngai Tahu.</w:t>
            </w:r>
          </w:p>
          <w:p w14:paraId="03D90BFA" w14:textId="77777777" w:rsidR="00DE68A2" w:rsidRDefault="00000000">
            <w:pPr>
              <w:widowControl w:val="0"/>
              <w:spacing w:line="240" w:lineRule="auto"/>
              <w:jc w:val="center"/>
              <w:rPr>
                <w:sz w:val="24"/>
                <w:szCs w:val="24"/>
              </w:rPr>
            </w:pPr>
            <w:r>
              <w:rPr>
                <w:sz w:val="24"/>
                <w:szCs w:val="24"/>
              </w:rPr>
              <w:t xml:space="preserve">Senior children achieving at level 2 of the school te reo </w:t>
            </w:r>
            <w:r>
              <w:rPr>
                <w:color w:val="050505"/>
                <w:sz w:val="23"/>
                <w:szCs w:val="23"/>
              </w:rPr>
              <w:t>M</w:t>
            </w:r>
            <w:r>
              <w:rPr>
                <w:sz w:val="24"/>
                <w:szCs w:val="24"/>
              </w:rPr>
              <w:t>ā</w:t>
            </w:r>
            <w:r>
              <w:rPr>
                <w:color w:val="050505"/>
                <w:sz w:val="23"/>
                <w:szCs w:val="23"/>
              </w:rPr>
              <w:t xml:space="preserve">ori </w:t>
            </w:r>
            <w:r>
              <w:rPr>
                <w:sz w:val="24"/>
                <w:szCs w:val="24"/>
              </w:rPr>
              <w:t>curriculum.</w:t>
            </w:r>
          </w:p>
          <w:p w14:paraId="38AD1FB5" w14:textId="77777777" w:rsidR="00DE68A2" w:rsidRDefault="00000000">
            <w:pPr>
              <w:widowControl w:val="0"/>
              <w:spacing w:line="240" w:lineRule="auto"/>
              <w:jc w:val="center"/>
              <w:rPr>
                <w:sz w:val="24"/>
                <w:szCs w:val="24"/>
              </w:rPr>
            </w:pPr>
            <w:r>
              <w:rPr>
                <w:sz w:val="24"/>
                <w:szCs w:val="24"/>
              </w:rPr>
              <w:t>Integration of cultural ideas from whānau and a Māori lens supporting local curriculum.</w:t>
            </w:r>
          </w:p>
          <w:p w14:paraId="64A62AD5" w14:textId="77777777" w:rsidR="00DE68A2" w:rsidRDefault="00000000">
            <w:pPr>
              <w:widowControl w:val="0"/>
              <w:spacing w:line="240" w:lineRule="auto"/>
              <w:jc w:val="center"/>
              <w:rPr>
                <w:sz w:val="24"/>
                <w:szCs w:val="24"/>
              </w:rPr>
            </w:pPr>
            <w:r>
              <w:rPr>
                <w:sz w:val="24"/>
                <w:szCs w:val="24"/>
              </w:rPr>
              <w:t xml:space="preserve">Ongoing reasonable steps to provide instruction in both te reo and tikanga </w:t>
            </w:r>
            <w:r>
              <w:rPr>
                <w:color w:val="050505"/>
                <w:sz w:val="23"/>
                <w:szCs w:val="23"/>
              </w:rPr>
              <w:t>M</w:t>
            </w:r>
            <w:r>
              <w:rPr>
                <w:sz w:val="24"/>
                <w:szCs w:val="24"/>
              </w:rPr>
              <w:t>ā</w:t>
            </w:r>
            <w:r>
              <w:rPr>
                <w:color w:val="050505"/>
                <w:sz w:val="23"/>
                <w:szCs w:val="23"/>
              </w:rPr>
              <w:t xml:space="preserve">ori </w:t>
            </w:r>
          </w:p>
        </w:tc>
      </w:tr>
      <w:tr w:rsidR="00DE68A2" w14:paraId="36C7D521" w14:textId="77777777">
        <w:trPr>
          <w:trHeight w:val="3506"/>
        </w:trPr>
        <w:tc>
          <w:tcPr>
            <w:tcW w:w="2790" w:type="dxa"/>
            <w:shd w:val="clear" w:color="auto" w:fill="6D9EEB"/>
            <w:tcMar>
              <w:top w:w="100" w:type="dxa"/>
              <w:left w:w="100" w:type="dxa"/>
              <w:bottom w:w="100" w:type="dxa"/>
              <w:right w:w="100" w:type="dxa"/>
            </w:tcMar>
          </w:tcPr>
          <w:p w14:paraId="2D4E5022" w14:textId="77777777" w:rsidR="00DE68A2" w:rsidRDefault="00000000">
            <w:pPr>
              <w:widowControl w:val="0"/>
              <w:spacing w:line="240" w:lineRule="auto"/>
              <w:jc w:val="center"/>
              <w:rPr>
                <w:b/>
                <w:bCs/>
                <w:color w:val="050505"/>
                <w:sz w:val="23"/>
                <w:szCs w:val="23"/>
              </w:rPr>
            </w:pPr>
            <w:r>
              <w:rPr>
                <w:b/>
                <w:bCs/>
                <w:color w:val="050505"/>
                <w:sz w:val="23"/>
                <w:szCs w:val="23"/>
              </w:rPr>
              <w:lastRenderedPageBreak/>
              <w:t>Strategic Aim 3:</w:t>
            </w:r>
          </w:p>
          <w:p w14:paraId="3064EA84" w14:textId="77777777" w:rsidR="00DE68A2" w:rsidRDefault="00000000">
            <w:pPr>
              <w:widowControl w:val="0"/>
              <w:spacing w:line="240" w:lineRule="auto"/>
              <w:jc w:val="center"/>
              <w:rPr>
                <w:sz w:val="24"/>
                <w:szCs w:val="24"/>
              </w:rPr>
            </w:pPr>
            <w:r>
              <w:rPr>
                <w:color w:val="050505"/>
                <w:sz w:val="23"/>
                <w:szCs w:val="23"/>
              </w:rPr>
              <w:t xml:space="preserve">Understand, develop and implement our new school curriculum refresh Te </w:t>
            </w:r>
            <w:proofErr w:type="spellStart"/>
            <w:r>
              <w:rPr>
                <w:color w:val="050505"/>
                <w:sz w:val="23"/>
                <w:szCs w:val="23"/>
              </w:rPr>
              <w:t>Mātaiaho</w:t>
            </w:r>
            <w:proofErr w:type="spellEnd"/>
            <w:r>
              <w:rPr>
                <w:color w:val="050505"/>
                <w:sz w:val="23"/>
                <w:szCs w:val="23"/>
              </w:rPr>
              <w:t>.</w:t>
            </w:r>
          </w:p>
        </w:tc>
        <w:tc>
          <w:tcPr>
            <w:tcW w:w="2640" w:type="dxa"/>
            <w:shd w:val="clear" w:color="auto" w:fill="6D9EEB"/>
            <w:tcMar>
              <w:top w:w="100" w:type="dxa"/>
              <w:left w:w="100" w:type="dxa"/>
              <w:bottom w:w="100" w:type="dxa"/>
              <w:right w:w="100" w:type="dxa"/>
            </w:tcMar>
          </w:tcPr>
          <w:p w14:paraId="2A858C57" w14:textId="77777777" w:rsidR="00DE68A2" w:rsidRDefault="00000000">
            <w:pPr>
              <w:widowControl w:val="0"/>
              <w:spacing w:line="240" w:lineRule="auto"/>
              <w:jc w:val="center"/>
              <w:rPr>
                <w:sz w:val="24"/>
                <w:szCs w:val="24"/>
              </w:rPr>
            </w:pPr>
            <w:r>
              <w:rPr>
                <w:sz w:val="24"/>
                <w:szCs w:val="24"/>
              </w:rPr>
              <w:t xml:space="preserve">Ministry of Education requirement.  This will take considerable thought and time and needs to be </w:t>
            </w:r>
            <w:proofErr w:type="spellStart"/>
            <w:r>
              <w:rPr>
                <w:sz w:val="24"/>
                <w:szCs w:val="24"/>
              </w:rPr>
              <w:t>prioritised</w:t>
            </w:r>
            <w:proofErr w:type="spellEnd"/>
            <w:r>
              <w:rPr>
                <w:sz w:val="24"/>
                <w:szCs w:val="24"/>
              </w:rPr>
              <w:t xml:space="preserve"> as it will be the foundational policy underpinning our Netherby School’s refreshed and developed curriculum.   </w:t>
            </w:r>
          </w:p>
        </w:tc>
        <w:tc>
          <w:tcPr>
            <w:tcW w:w="2100" w:type="dxa"/>
            <w:shd w:val="clear" w:color="auto" w:fill="6D9EEB"/>
            <w:tcMar>
              <w:top w:w="100" w:type="dxa"/>
              <w:left w:w="100" w:type="dxa"/>
              <w:bottom w:w="100" w:type="dxa"/>
              <w:right w:w="100" w:type="dxa"/>
            </w:tcMar>
          </w:tcPr>
          <w:p w14:paraId="6065BCE5" w14:textId="77777777" w:rsidR="00DE68A2" w:rsidRDefault="00000000">
            <w:pPr>
              <w:widowControl w:val="0"/>
              <w:spacing w:line="240" w:lineRule="auto"/>
              <w:jc w:val="center"/>
              <w:rPr>
                <w:sz w:val="24"/>
                <w:szCs w:val="24"/>
              </w:rPr>
            </w:pPr>
            <w:r>
              <w:rPr>
                <w:sz w:val="24"/>
                <w:szCs w:val="24"/>
              </w:rPr>
              <w:t>All aspects of the NELPs are weaved through this strategic goal and often the NELPs are captured and implemented in school policy and procedures.</w:t>
            </w:r>
          </w:p>
        </w:tc>
        <w:tc>
          <w:tcPr>
            <w:tcW w:w="3285" w:type="dxa"/>
            <w:shd w:val="clear" w:color="auto" w:fill="6D9EEB"/>
            <w:tcMar>
              <w:top w:w="100" w:type="dxa"/>
              <w:left w:w="100" w:type="dxa"/>
              <w:bottom w:w="100" w:type="dxa"/>
              <w:right w:w="100" w:type="dxa"/>
            </w:tcMar>
          </w:tcPr>
          <w:p w14:paraId="3A0C8E7C" w14:textId="77777777" w:rsidR="00DE68A2" w:rsidRDefault="00000000">
            <w:pPr>
              <w:widowControl w:val="0"/>
              <w:spacing w:line="240" w:lineRule="auto"/>
              <w:jc w:val="center"/>
              <w:rPr>
                <w:sz w:val="24"/>
                <w:szCs w:val="24"/>
              </w:rPr>
            </w:pPr>
            <w:r>
              <w:rPr>
                <w:sz w:val="24"/>
                <w:szCs w:val="24"/>
              </w:rPr>
              <w:t xml:space="preserve">Links to community input, connection through genuine partnership will align to a curriculum, which values </w:t>
            </w:r>
            <w:proofErr w:type="spellStart"/>
            <w:r>
              <w:rPr>
                <w:color w:val="050505"/>
                <w:sz w:val="23"/>
                <w:szCs w:val="23"/>
              </w:rPr>
              <w:t>ākonga</w:t>
            </w:r>
            <w:proofErr w:type="spellEnd"/>
            <w:r>
              <w:rPr>
                <w:color w:val="050505"/>
                <w:sz w:val="23"/>
                <w:szCs w:val="23"/>
              </w:rPr>
              <w:t xml:space="preserve"> </w:t>
            </w:r>
            <w:r>
              <w:rPr>
                <w:sz w:val="24"/>
                <w:szCs w:val="24"/>
              </w:rPr>
              <w:t xml:space="preserve">identity, uniqueness and diversity through valuing language, culture and identity.  </w:t>
            </w:r>
          </w:p>
          <w:p w14:paraId="0EC2F71A" w14:textId="77777777" w:rsidR="00DE68A2" w:rsidRDefault="00DE68A2">
            <w:pPr>
              <w:widowControl w:val="0"/>
              <w:spacing w:line="240" w:lineRule="auto"/>
              <w:jc w:val="center"/>
              <w:rPr>
                <w:sz w:val="24"/>
                <w:szCs w:val="24"/>
              </w:rPr>
            </w:pPr>
          </w:p>
          <w:p w14:paraId="688E61EE" w14:textId="77777777" w:rsidR="00DE68A2" w:rsidRDefault="00DE68A2">
            <w:pPr>
              <w:widowControl w:val="0"/>
              <w:spacing w:line="240" w:lineRule="auto"/>
              <w:rPr>
                <w:sz w:val="24"/>
                <w:szCs w:val="24"/>
              </w:rPr>
            </w:pPr>
          </w:p>
        </w:tc>
        <w:tc>
          <w:tcPr>
            <w:tcW w:w="3135" w:type="dxa"/>
            <w:shd w:val="clear" w:color="auto" w:fill="6D9EEB"/>
            <w:tcMar>
              <w:top w:w="100" w:type="dxa"/>
              <w:left w:w="100" w:type="dxa"/>
              <w:bottom w:w="100" w:type="dxa"/>
              <w:right w:w="100" w:type="dxa"/>
            </w:tcMar>
          </w:tcPr>
          <w:p w14:paraId="394FDE39" w14:textId="77777777" w:rsidR="00DE68A2" w:rsidRDefault="00000000">
            <w:pPr>
              <w:widowControl w:val="0"/>
              <w:spacing w:line="240" w:lineRule="auto"/>
              <w:jc w:val="center"/>
              <w:rPr>
                <w:sz w:val="24"/>
                <w:szCs w:val="24"/>
              </w:rPr>
            </w:pPr>
            <w:r>
              <w:rPr>
                <w:sz w:val="24"/>
                <w:szCs w:val="24"/>
              </w:rPr>
              <w:t xml:space="preserve">A school curriculum written, designed and implemented with its essence being underpinned by the Whakapapa of Te </w:t>
            </w:r>
            <w:proofErr w:type="spellStart"/>
            <w:r>
              <w:rPr>
                <w:sz w:val="24"/>
                <w:szCs w:val="24"/>
              </w:rPr>
              <w:t>Mātaiaho</w:t>
            </w:r>
            <w:proofErr w:type="spellEnd"/>
          </w:p>
          <w:p w14:paraId="480D06B9" w14:textId="77777777" w:rsidR="00DE68A2" w:rsidRDefault="00000000">
            <w:pPr>
              <w:widowControl w:val="0"/>
              <w:spacing w:line="240" w:lineRule="auto"/>
              <w:jc w:val="center"/>
              <w:rPr>
                <w:sz w:val="24"/>
                <w:szCs w:val="24"/>
              </w:rPr>
            </w:pPr>
            <w:r>
              <w:rPr>
                <w:sz w:val="24"/>
                <w:szCs w:val="24"/>
              </w:rPr>
              <w:t xml:space="preserve">A curriculum that reflects tikanga </w:t>
            </w:r>
            <w:r>
              <w:rPr>
                <w:color w:val="050505"/>
                <w:sz w:val="23"/>
                <w:szCs w:val="23"/>
              </w:rPr>
              <w:t>M</w:t>
            </w:r>
            <w:r>
              <w:rPr>
                <w:sz w:val="24"/>
                <w:szCs w:val="24"/>
              </w:rPr>
              <w:t>ā</w:t>
            </w:r>
            <w:r>
              <w:rPr>
                <w:color w:val="050505"/>
                <w:sz w:val="23"/>
                <w:szCs w:val="23"/>
              </w:rPr>
              <w:t>ori</w:t>
            </w:r>
            <w:r>
              <w:rPr>
                <w:sz w:val="24"/>
                <w:szCs w:val="24"/>
              </w:rPr>
              <w:t xml:space="preserve">, </w:t>
            </w:r>
            <w:proofErr w:type="spellStart"/>
            <w:r>
              <w:rPr>
                <w:sz w:val="24"/>
                <w:szCs w:val="24"/>
              </w:rPr>
              <w:t>mātauranga</w:t>
            </w:r>
            <w:proofErr w:type="spellEnd"/>
            <w:r>
              <w:rPr>
                <w:sz w:val="24"/>
                <w:szCs w:val="24"/>
              </w:rPr>
              <w:t xml:space="preserve"> </w:t>
            </w:r>
            <w:r>
              <w:rPr>
                <w:color w:val="050505"/>
                <w:sz w:val="23"/>
                <w:szCs w:val="23"/>
              </w:rPr>
              <w:t>M</w:t>
            </w:r>
            <w:r>
              <w:rPr>
                <w:sz w:val="24"/>
                <w:szCs w:val="24"/>
              </w:rPr>
              <w:t>ā</w:t>
            </w:r>
            <w:r>
              <w:rPr>
                <w:color w:val="050505"/>
                <w:sz w:val="23"/>
                <w:szCs w:val="23"/>
              </w:rPr>
              <w:t xml:space="preserve">ori and te </w:t>
            </w:r>
            <w:proofErr w:type="spellStart"/>
            <w:r>
              <w:rPr>
                <w:color w:val="050505"/>
                <w:sz w:val="23"/>
                <w:szCs w:val="23"/>
              </w:rPr>
              <w:t>ao</w:t>
            </w:r>
            <w:proofErr w:type="spellEnd"/>
            <w:r>
              <w:rPr>
                <w:color w:val="050505"/>
                <w:sz w:val="23"/>
                <w:szCs w:val="23"/>
              </w:rPr>
              <w:t xml:space="preserve"> M</w:t>
            </w:r>
            <w:r>
              <w:rPr>
                <w:sz w:val="24"/>
                <w:szCs w:val="24"/>
              </w:rPr>
              <w:t>ā</w:t>
            </w:r>
            <w:r>
              <w:rPr>
                <w:color w:val="050505"/>
                <w:sz w:val="23"/>
                <w:szCs w:val="23"/>
              </w:rPr>
              <w:t>ori</w:t>
            </w:r>
            <w:r>
              <w:rPr>
                <w:sz w:val="24"/>
                <w:szCs w:val="24"/>
              </w:rPr>
              <w:t xml:space="preserve">  </w:t>
            </w:r>
          </w:p>
        </w:tc>
      </w:tr>
      <w:tr w:rsidR="00DE68A2" w14:paraId="7EF9DEC9" w14:textId="77777777">
        <w:trPr>
          <w:trHeight w:val="440"/>
        </w:trPr>
        <w:tc>
          <w:tcPr>
            <w:tcW w:w="2790" w:type="dxa"/>
            <w:shd w:val="clear" w:color="auto" w:fill="FFD966"/>
            <w:tcMar>
              <w:top w:w="100" w:type="dxa"/>
              <w:left w:w="100" w:type="dxa"/>
              <w:bottom w:w="100" w:type="dxa"/>
              <w:right w:w="100" w:type="dxa"/>
            </w:tcMar>
          </w:tcPr>
          <w:p w14:paraId="2B481860" w14:textId="77777777" w:rsidR="00DE68A2" w:rsidRDefault="00000000">
            <w:pPr>
              <w:widowControl w:val="0"/>
              <w:spacing w:line="240" w:lineRule="auto"/>
              <w:jc w:val="center"/>
              <w:rPr>
                <w:b/>
                <w:bCs/>
                <w:color w:val="050505"/>
                <w:sz w:val="23"/>
                <w:szCs w:val="23"/>
              </w:rPr>
            </w:pPr>
            <w:r>
              <w:rPr>
                <w:b/>
                <w:bCs/>
                <w:color w:val="050505"/>
                <w:sz w:val="23"/>
                <w:szCs w:val="23"/>
              </w:rPr>
              <w:t>Strategic Aim 4:</w:t>
            </w:r>
          </w:p>
          <w:p w14:paraId="07DBD5FF" w14:textId="77777777" w:rsidR="00DE68A2" w:rsidRDefault="00000000">
            <w:pPr>
              <w:widowControl w:val="0"/>
              <w:spacing w:line="240" w:lineRule="auto"/>
              <w:jc w:val="center"/>
              <w:rPr>
                <w:sz w:val="24"/>
                <w:szCs w:val="24"/>
              </w:rPr>
            </w:pPr>
            <w:r>
              <w:rPr>
                <w:color w:val="050505"/>
                <w:sz w:val="23"/>
                <w:szCs w:val="23"/>
              </w:rPr>
              <w:t xml:space="preserve">Focus on working together with the community and agencies in partnership to improve attendance to reach 80% of children attending school 90% of the time </w:t>
            </w:r>
            <w:r>
              <w:rPr>
                <w:sz w:val="24"/>
                <w:szCs w:val="24"/>
              </w:rPr>
              <w:t>when needed.</w:t>
            </w:r>
          </w:p>
        </w:tc>
        <w:tc>
          <w:tcPr>
            <w:tcW w:w="2640" w:type="dxa"/>
            <w:shd w:val="clear" w:color="auto" w:fill="FFD966"/>
            <w:tcMar>
              <w:top w:w="100" w:type="dxa"/>
              <w:left w:w="100" w:type="dxa"/>
              <w:bottom w:w="100" w:type="dxa"/>
              <w:right w:w="100" w:type="dxa"/>
            </w:tcMar>
          </w:tcPr>
          <w:p w14:paraId="17AD572E" w14:textId="77777777" w:rsidR="00DE68A2" w:rsidRDefault="00000000">
            <w:pPr>
              <w:widowControl w:val="0"/>
              <w:spacing w:line="240" w:lineRule="auto"/>
              <w:jc w:val="center"/>
              <w:rPr>
                <w:sz w:val="24"/>
                <w:szCs w:val="24"/>
              </w:rPr>
            </w:pPr>
            <w:r>
              <w:rPr>
                <w:sz w:val="24"/>
                <w:szCs w:val="24"/>
              </w:rPr>
              <w:t xml:space="preserve">This is a nationwide call on action to improve attendance across New Zealand with the aim of improving educational outcomes.  This will take time and a concerted effort. </w:t>
            </w:r>
          </w:p>
        </w:tc>
        <w:tc>
          <w:tcPr>
            <w:tcW w:w="2100" w:type="dxa"/>
            <w:shd w:val="clear" w:color="auto" w:fill="FFD966"/>
            <w:tcMar>
              <w:top w:w="100" w:type="dxa"/>
              <w:left w:w="100" w:type="dxa"/>
              <w:bottom w:w="100" w:type="dxa"/>
              <w:right w:w="100" w:type="dxa"/>
            </w:tcMar>
          </w:tcPr>
          <w:p w14:paraId="6FF63462" w14:textId="77777777" w:rsidR="00DE68A2" w:rsidRDefault="00000000">
            <w:pPr>
              <w:widowControl w:val="0"/>
              <w:spacing w:line="240" w:lineRule="auto"/>
              <w:jc w:val="center"/>
              <w:rPr>
                <w:sz w:val="24"/>
                <w:szCs w:val="24"/>
              </w:rPr>
            </w:pPr>
            <w:r>
              <w:rPr>
                <w:sz w:val="24"/>
                <w:szCs w:val="24"/>
              </w:rPr>
              <w:t>All aspects of the NELPs are weaved through this strategic goal and often the NELPs are captured and implemented in school policy and procedures.</w:t>
            </w:r>
          </w:p>
        </w:tc>
        <w:tc>
          <w:tcPr>
            <w:tcW w:w="3285" w:type="dxa"/>
            <w:shd w:val="clear" w:color="auto" w:fill="FFD966"/>
            <w:tcMar>
              <w:top w:w="100" w:type="dxa"/>
              <w:left w:w="100" w:type="dxa"/>
              <w:bottom w:w="100" w:type="dxa"/>
              <w:right w:w="100" w:type="dxa"/>
            </w:tcMar>
          </w:tcPr>
          <w:p w14:paraId="5344880A" w14:textId="77777777" w:rsidR="00DE68A2" w:rsidRDefault="00000000">
            <w:pPr>
              <w:widowControl w:val="0"/>
              <w:spacing w:line="240" w:lineRule="auto"/>
              <w:jc w:val="center"/>
              <w:rPr>
                <w:color w:val="050505"/>
                <w:sz w:val="23"/>
                <w:szCs w:val="23"/>
              </w:rPr>
            </w:pPr>
            <w:r>
              <w:rPr>
                <w:sz w:val="24"/>
                <w:szCs w:val="24"/>
              </w:rPr>
              <w:t xml:space="preserve">A number of our children with poor attendance identify as </w:t>
            </w:r>
            <w:r>
              <w:rPr>
                <w:color w:val="050505"/>
                <w:sz w:val="23"/>
                <w:szCs w:val="23"/>
              </w:rPr>
              <w:t>M</w:t>
            </w:r>
            <w:r>
              <w:rPr>
                <w:sz w:val="24"/>
                <w:szCs w:val="24"/>
              </w:rPr>
              <w:t>ā</w:t>
            </w:r>
            <w:r>
              <w:rPr>
                <w:color w:val="050505"/>
                <w:sz w:val="23"/>
                <w:szCs w:val="23"/>
              </w:rPr>
              <w:t xml:space="preserve">ori.  </w:t>
            </w:r>
          </w:p>
          <w:p w14:paraId="0723CBD1" w14:textId="77777777" w:rsidR="00DE68A2" w:rsidRDefault="00000000">
            <w:pPr>
              <w:widowControl w:val="0"/>
              <w:spacing w:line="240" w:lineRule="auto"/>
              <w:jc w:val="center"/>
              <w:rPr>
                <w:color w:val="050505"/>
                <w:sz w:val="23"/>
                <w:szCs w:val="23"/>
              </w:rPr>
            </w:pPr>
            <w:r>
              <w:rPr>
                <w:color w:val="050505"/>
                <w:sz w:val="23"/>
                <w:szCs w:val="23"/>
              </w:rPr>
              <w:t xml:space="preserve">To improve </w:t>
            </w:r>
            <w:proofErr w:type="gramStart"/>
            <w:r>
              <w:rPr>
                <w:color w:val="050505"/>
                <w:sz w:val="23"/>
                <w:szCs w:val="23"/>
              </w:rPr>
              <w:t>attendance</w:t>
            </w:r>
            <w:proofErr w:type="gramEnd"/>
            <w:r>
              <w:rPr>
                <w:color w:val="050505"/>
                <w:sz w:val="23"/>
                <w:szCs w:val="23"/>
              </w:rPr>
              <w:t xml:space="preserve"> we will need to foster partnerships conducive to improving participation. </w:t>
            </w:r>
          </w:p>
        </w:tc>
        <w:tc>
          <w:tcPr>
            <w:tcW w:w="3135" w:type="dxa"/>
            <w:shd w:val="clear" w:color="auto" w:fill="FFD966"/>
            <w:tcMar>
              <w:top w:w="100" w:type="dxa"/>
              <w:left w:w="100" w:type="dxa"/>
              <w:bottom w:w="100" w:type="dxa"/>
              <w:right w:w="100" w:type="dxa"/>
            </w:tcMar>
          </w:tcPr>
          <w:p w14:paraId="034EBEC9" w14:textId="77777777" w:rsidR="00DE68A2" w:rsidRDefault="00000000">
            <w:pPr>
              <w:widowControl w:val="0"/>
              <w:spacing w:line="240" w:lineRule="auto"/>
              <w:jc w:val="center"/>
              <w:rPr>
                <w:sz w:val="24"/>
                <w:szCs w:val="24"/>
              </w:rPr>
            </w:pPr>
            <w:r>
              <w:rPr>
                <w:sz w:val="24"/>
                <w:szCs w:val="24"/>
              </w:rPr>
              <w:t>The aim is to consistently see 80% of children attending school 90% of the time.</w:t>
            </w:r>
          </w:p>
        </w:tc>
      </w:tr>
    </w:tbl>
    <w:p w14:paraId="52E4C6F2" w14:textId="77777777" w:rsidR="00DE68A2" w:rsidRDefault="00DE68A2">
      <w:pPr>
        <w:rPr>
          <w:b/>
          <w:bCs/>
          <w:sz w:val="24"/>
          <w:szCs w:val="24"/>
          <w:u w:val="single"/>
        </w:rPr>
      </w:pPr>
    </w:p>
    <w:p w14:paraId="2DB12155" w14:textId="77777777" w:rsidR="00DE68A2" w:rsidRDefault="00DE68A2">
      <w:pPr>
        <w:widowControl w:val="0"/>
        <w:spacing w:line="240" w:lineRule="auto"/>
        <w:rPr>
          <w:sz w:val="24"/>
          <w:szCs w:val="24"/>
        </w:rPr>
      </w:pPr>
    </w:p>
    <w:p w14:paraId="7F589789" w14:textId="77777777" w:rsidR="00DE68A2" w:rsidRDefault="00DE68A2">
      <w:pPr>
        <w:rPr>
          <w:sz w:val="24"/>
          <w:szCs w:val="24"/>
        </w:rPr>
      </w:pPr>
    </w:p>
    <w:p w14:paraId="04BA64ED" w14:textId="77777777" w:rsidR="00DE68A2" w:rsidRDefault="00DE68A2">
      <w:pPr>
        <w:rPr>
          <w:sz w:val="24"/>
          <w:szCs w:val="24"/>
        </w:rPr>
      </w:pPr>
    </w:p>
    <w:p w14:paraId="7DBE78D6" w14:textId="77777777" w:rsidR="00DE68A2" w:rsidRDefault="00DE68A2">
      <w:pPr>
        <w:rPr>
          <w:sz w:val="24"/>
          <w:szCs w:val="24"/>
        </w:rPr>
      </w:pPr>
    </w:p>
    <w:p w14:paraId="0F2EB869" w14:textId="77777777" w:rsidR="00DE68A2" w:rsidRDefault="00DE68A2">
      <w:pPr>
        <w:rPr>
          <w:sz w:val="24"/>
          <w:szCs w:val="24"/>
        </w:rPr>
      </w:pPr>
    </w:p>
    <w:p w14:paraId="0E6541A1" w14:textId="77777777" w:rsidR="00DE68A2" w:rsidRDefault="00DE68A2">
      <w:pPr>
        <w:rPr>
          <w:sz w:val="24"/>
          <w:szCs w:val="24"/>
        </w:rPr>
      </w:pPr>
    </w:p>
    <w:p w14:paraId="5D937AC7" w14:textId="77777777" w:rsidR="00DE68A2" w:rsidRDefault="00DE68A2">
      <w:pPr>
        <w:rPr>
          <w:sz w:val="24"/>
          <w:szCs w:val="24"/>
        </w:rPr>
      </w:pPr>
    </w:p>
    <w:p w14:paraId="7DDA1475" w14:textId="77777777" w:rsidR="00DE68A2" w:rsidRDefault="00DE68A2">
      <w:pPr>
        <w:rPr>
          <w:sz w:val="24"/>
          <w:szCs w:val="24"/>
        </w:rPr>
      </w:pPr>
    </w:p>
    <w:p w14:paraId="324FC97C" w14:textId="77777777" w:rsidR="00DE68A2" w:rsidRDefault="00000000">
      <w:pPr>
        <w:jc w:val="center"/>
        <w:rPr>
          <w:b/>
          <w:bCs/>
          <w:sz w:val="26"/>
          <w:szCs w:val="26"/>
          <w:u w:val="single"/>
        </w:rPr>
      </w:pPr>
      <w:r>
        <w:rPr>
          <w:b/>
          <w:bCs/>
          <w:sz w:val="26"/>
          <w:szCs w:val="26"/>
          <w:u w:val="single"/>
        </w:rPr>
        <w:t>Annual Plan</w:t>
      </w:r>
    </w:p>
    <w:tbl>
      <w:tblPr>
        <w:tblStyle w:val="affe"/>
        <w:tblW w:w="14025"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875"/>
        <w:gridCol w:w="2175"/>
        <w:gridCol w:w="2175"/>
      </w:tblGrid>
      <w:tr w:rsidR="00DE68A2" w14:paraId="7ED51EAF" w14:textId="77777777">
        <w:trPr>
          <w:trHeight w:val="460"/>
        </w:trPr>
        <w:tc>
          <w:tcPr>
            <w:tcW w:w="14025" w:type="dxa"/>
            <w:gridSpan w:val="4"/>
            <w:shd w:val="clear" w:color="auto" w:fill="CCCCCC"/>
            <w:tcMar>
              <w:top w:w="100" w:type="dxa"/>
              <w:left w:w="100" w:type="dxa"/>
              <w:bottom w:w="100" w:type="dxa"/>
              <w:right w:w="100" w:type="dxa"/>
            </w:tcMar>
          </w:tcPr>
          <w:p w14:paraId="39F172FD" w14:textId="77777777" w:rsidR="00DE68A2" w:rsidRDefault="00000000">
            <w:pPr>
              <w:widowControl w:val="0"/>
              <w:spacing w:line="240" w:lineRule="auto"/>
              <w:rPr>
                <w:b/>
                <w:bCs/>
                <w:sz w:val="28"/>
                <w:szCs w:val="28"/>
              </w:rPr>
            </w:pPr>
            <w:r>
              <w:rPr>
                <w:b/>
                <w:bCs/>
                <w:sz w:val="28"/>
                <w:szCs w:val="28"/>
              </w:rPr>
              <w:t xml:space="preserve">Strategic Aim </w:t>
            </w:r>
            <w:proofErr w:type="gramStart"/>
            <w:r>
              <w:rPr>
                <w:b/>
                <w:bCs/>
                <w:sz w:val="28"/>
                <w:szCs w:val="28"/>
              </w:rPr>
              <w:t>1:0</w:t>
            </w:r>
            <w:r>
              <w:rPr>
                <w:sz w:val="28"/>
                <w:szCs w:val="28"/>
              </w:rPr>
              <w:t xml:space="preserve">  </w:t>
            </w:r>
            <w:r>
              <w:rPr>
                <w:b/>
                <w:bCs/>
                <w:color w:val="050505"/>
                <w:sz w:val="28"/>
                <w:szCs w:val="28"/>
              </w:rPr>
              <w:t>Continue</w:t>
            </w:r>
            <w:proofErr w:type="gramEnd"/>
            <w:r>
              <w:rPr>
                <w:b/>
                <w:bCs/>
                <w:color w:val="050505"/>
                <w:sz w:val="28"/>
                <w:szCs w:val="28"/>
              </w:rPr>
              <w:t xml:space="preserve"> to build teacher capacity and capability in culturally responsive pedagogy, curriculum design and delivery of teaching and learning.</w:t>
            </w:r>
          </w:p>
        </w:tc>
      </w:tr>
      <w:tr w:rsidR="00DE68A2" w14:paraId="6BE95830" w14:textId="77777777">
        <w:tc>
          <w:tcPr>
            <w:tcW w:w="1800" w:type="dxa"/>
            <w:shd w:val="clear" w:color="auto" w:fill="FF00FF"/>
            <w:tcMar>
              <w:top w:w="100" w:type="dxa"/>
              <w:left w:w="100" w:type="dxa"/>
              <w:bottom w:w="100" w:type="dxa"/>
              <w:right w:w="100" w:type="dxa"/>
            </w:tcMar>
          </w:tcPr>
          <w:p w14:paraId="51072A6A" w14:textId="77777777" w:rsidR="00DE68A2" w:rsidRDefault="00000000">
            <w:pPr>
              <w:widowControl w:val="0"/>
              <w:spacing w:line="240" w:lineRule="auto"/>
              <w:jc w:val="center"/>
              <w:rPr>
                <w:b/>
                <w:bCs/>
                <w:i/>
                <w:iCs/>
                <w:sz w:val="28"/>
                <w:szCs w:val="28"/>
              </w:rPr>
            </w:pPr>
            <w:r>
              <w:rPr>
                <w:b/>
                <w:bCs/>
                <w:i/>
                <w:iCs/>
                <w:sz w:val="28"/>
                <w:szCs w:val="28"/>
              </w:rPr>
              <w:t>Focus</w:t>
            </w:r>
          </w:p>
        </w:tc>
        <w:tc>
          <w:tcPr>
            <w:tcW w:w="7875" w:type="dxa"/>
            <w:shd w:val="clear" w:color="auto" w:fill="FF00FF"/>
            <w:tcMar>
              <w:top w:w="100" w:type="dxa"/>
              <w:left w:w="100" w:type="dxa"/>
              <w:bottom w:w="100" w:type="dxa"/>
              <w:right w:w="100" w:type="dxa"/>
            </w:tcMar>
          </w:tcPr>
          <w:p w14:paraId="1AF314AE" w14:textId="77777777" w:rsidR="00DE68A2" w:rsidRDefault="00000000">
            <w:pPr>
              <w:jc w:val="center"/>
              <w:rPr>
                <w:b/>
                <w:bCs/>
                <w:i/>
                <w:iCs/>
                <w:sz w:val="28"/>
                <w:szCs w:val="28"/>
              </w:rPr>
            </w:pPr>
            <w:r>
              <w:rPr>
                <w:b/>
                <w:bCs/>
                <w:i/>
                <w:iCs/>
                <w:sz w:val="28"/>
                <w:szCs w:val="28"/>
              </w:rPr>
              <w:t>Annual actions for meeting strategic objectives</w:t>
            </w:r>
          </w:p>
        </w:tc>
        <w:tc>
          <w:tcPr>
            <w:tcW w:w="2175" w:type="dxa"/>
            <w:shd w:val="clear" w:color="auto" w:fill="FF00FF"/>
            <w:tcMar>
              <w:top w:w="100" w:type="dxa"/>
              <w:left w:w="100" w:type="dxa"/>
              <w:bottom w:w="100" w:type="dxa"/>
              <w:right w:w="100" w:type="dxa"/>
            </w:tcMar>
          </w:tcPr>
          <w:p w14:paraId="7A6D0776" w14:textId="77777777" w:rsidR="00DE68A2" w:rsidRDefault="00000000">
            <w:pPr>
              <w:widowControl w:val="0"/>
              <w:spacing w:line="240" w:lineRule="auto"/>
              <w:jc w:val="center"/>
              <w:rPr>
                <w:b/>
                <w:bCs/>
                <w:i/>
                <w:iCs/>
                <w:sz w:val="28"/>
                <w:szCs w:val="28"/>
              </w:rPr>
            </w:pPr>
            <w:r>
              <w:rPr>
                <w:b/>
                <w:bCs/>
                <w:i/>
                <w:iCs/>
                <w:sz w:val="28"/>
                <w:szCs w:val="28"/>
              </w:rPr>
              <w:t>Personnel</w:t>
            </w:r>
          </w:p>
        </w:tc>
        <w:tc>
          <w:tcPr>
            <w:tcW w:w="2175" w:type="dxa"/>
            <w:shd w:val="clear" w:color="auto" w:fill="FF00FF"/>
            <w:tcMar>
              <w:top w:w="100" w:type="dxa"/>
              <w:left w:w="100" w:type="dxa"/>
              <w:bottom w:w="100" w:type="dxa"/>
              <w:right w:w="100" w:type="dxa"/>
            </w:tcMar>
          </w:tcPr>
          <w:p w14:paraId="43C4392C" w14:textId="77777777" w:rsidR="00DE68A2" w:rsidRDefault="00000000">
            <w:pPr>
              <w:widowControl w:val="0"/>
              <w:spacing w:line="240" w:lineRule="auto"/>
              <w:jc w:val="center"/>
              <w:rPr>
                <w:b/>
                <w:bCs/>
                <w:i/>
                <w:iCs/>
                <w:sz w:val="28"/>
                <w:szCs w:val="28"/>
              </w:rPr>
            </w:pPr>
            <w:r>
              <w:rPr>
                <w:b/>
                <w:bCs/>
                <w:i/>
                <w:iCs/>
                <w:sz w:val="28"/>
                <w:szCs w:val="28"/>
              </w:rPr>
              <w:t>Time Frame +</w:t>
            </w:r>
          </w:p>
          <w:p w14:paraId="59D217D6" w14:textId="77777777" w:rsidR="00DE68A2" w:rsidRDefault="00000000">
            <w:pPr>
              <w:widowControl w:val="0"/>
              <w:spacing w:line="240" w:lineRule="auto"/>
              <w:jc w:val="center"/>
              <w:rPr>
                <w:b/>
                <w:bCs/>
                <w:i/>
                <w:iCs/>
                <w:sz w:val="28"/>
                <w:szCs w:val="28"/>
              </w:rPr>
            </w:pPr>
            <w:r>
              <w:rPr>
                <w:b/>
                <w:bCs/>
                <w:i/>
                <w:iCs/>
                <w:sz w:val="28"/>
                <w:szCs w:val="28"/>
              </w:rPr>
              <w:t>Resourcing</w:t>
            </w:r>
          </w:p>
        </w:tc>
      </w:tr>
      <w:tr w:rsidR="00DE68A2" w14:paraId="355DF4A3" w14:textId="77777777">
        <w:tc>
          <w:tcPr>
            <w:tcW w:w="1800" w:type="dxa"/>
            <w:shd w:val="clear" w:color="auto" w:fill="CCCCCC"/>
            <w:tcMar>
              <w:top w:w="100" w:type="dxa"/>
              <w:left w:w="100" w:type="dxa"/>
              <w:bottom w:w="100" w:type="dxa"/>
              <w:right w:w="100" w:type="dxa"/>
            </w:tcMar>
          </w:tcPr>
          <w:p w14:paraId="71E91568" w14:textId="77777777" w:rsidR="00DE68A2" w:rsidRDefault="00000000">
            <w:pPr>
              <w:widowControl w:val="0"/>
              <w:spacing w:line="240" w:lineRule="auto"/>
              <w:jc w:val="center"/>
              <w:rPr>
                <w:b/>
                <w:bCs/>
                <w:i/>
                <w:iCs/>
                <w:color w:val="FF0000"/>
                <w:sz w:val="24"/>
                <w:szCs w:val="24"/>
              </w:rPr>
            </w:pPr>
            <w:r>
              <w:rPr>
                <w:b/>
                <w:bCs/>
                <w:i/>
                <w:iCs/>
                <w:color w:val="FF0000"/>
                <w:sz w:val="24"/>
                <w:szCs w:val="24"/>
              </w:rPr>
              <w:t>Numicon:</w:t>
            </w:r>
          </w:p>
          <w:p w14:paraId="15E72D3F" w14:textId="77777777" w:rsidR="00DE68A2" w:rsidRDefault="00DE68A2">
            <w:pPr>
              <w:widowControl w:val="0"/>
              <w:spacing w:line="240" w:lineRule="auto"/>
              <w:jc w:val="center"/>
              <w:rPr>
                <w:b/>
                <w:bCs/>
                <w:i/>
                <w:iCs/>
                <w:color w:val="FF0000"/>
                <w:sz w:val="24"/>
                <w:szCs w:val="24"/>
              </w:rPr>
            </w:pPr>
          </w:p>
        </w:tc>
        <w:tc>
          <w:tcPr>
            <w:tcW w:w="7875" w:type="dxa"/>
            <w:shd w:val="clear" w:color="auto" w:fill="CCCCCC"/>
            <w:tcMar>
              <w:top w:w="100" w:type="dxa"/>
              <w:left w:w="100" w:type="dxa"/>
              <w:bottom w:w="100" w:type="dxa"/>
              <w:right w:w="100" w:type="dxa"/>
            </w:tcMar>
          </w:tcPr>
          <w:p w14:paraId="60BF841B" w14:textId="77777777" w:rsidR="00DE68A2" w:rsidRDefault="00000000">
            <w:pPr>
              <w:widowControl w:val="0"/>
              <w:numPr>
                <w:ilvl w:val="0"/>
                <w:numId w:val="6"/>
              </w:numPr>
              <w:spacing w:line="240" w:lineRule="auto"/>
              <w:rPr>
                <w:sz w:val="24"/>
                <w:szCs w:val="24"/>
              </w:rPr>
            </w:pPr>
            <w:r>
              <w:rPr>
                <w:sz w:val="24"/>
                <w:szCs w:val="24"/>
              </w:rPr>
              <w:t>Seek and apply for school wide professional development in the Numicon resource</w:t>
            </w:r>
          </w:p>
          <w:p w14:paraId="2E3BDED2" w14:textId="77777777" w:rsidR="00DE68A2" w:rsidRDefault="00000000">
            <w:pPr>
              <w:widowControl w:val="0"/>
              <w:numPr>
                <w:ilvl w:val="0"/>
                <w:numId w:val="6"/>
              </w:numPr>
              <w:spacing w:line="240" w:lineRule="auto"/>
              <w:rPr>
                <w:sz w:val="24"/>
                <w:szCs w:val="24"/>
              </w:rPr>
            </w:pPr>
            <w:r>
              <w:rPr>
                <w:sz w:val="24"/>
                <w:szCs w:val="24"/>
              </w:rPr>
              <w:t>Attend online and in person Numicon courses</w:t>
            </w:r>
          </w:p>
          <w:p w14:paraId="49DFDE0E" w14:textId="77777777" w:rsidR="00DE68A2" w:rsidRDefault="00000000">
            <w:pPr>
              <w:widowControl w:val="0"/>
              <w:numPr>
                <w:ilvl w:val="0"/>
                <w:numId w:val="6"/>
              </w:numPr>
              <w:spacing w:line="240" w:lineRule="auto"/>
              <w:rPr>
                <w:sz w:val="24"/>
                <w:szCs w:val="24"/>
              </w:rPr>
            </w:pPr>
            <w:r>
              <w:rPr>
                <w:sz w:val="24"/>
                <w:szCs w:val="24"/>
              </w:rPr>
              <w:t>Purchase Numicon resources as required and needed.</w:t>
            </w:r>
          </w:p>
          <w:p w14:paraId="2C5688AB" w14:textId="77777777" w:rsidR="00DE68A2" w:rsidRDefault="00000000">
            <w:pPr>
              <w:widowControl w:val="0"/>
              <w:numPr>
                <w:ilvl w:val="0"/>
                <w:numId w:val="6"/>
              </w:numPr>
              <w:spacing w:line="240" w:lineRule="auto"/>
              <w:rPr>
                <w:sz w:val="24"/>
                <w:szCs w:val="24"/>
              </w:rPr>
            </w:pPr>
            <w:r>
              <w:rPr>
                <w:sz w:val="24"/>
                <w:szCs w:val="24"/>
              </w:rPr>
              <w:t>Observe experienced Numicon teachers from external schools</w:t>
            </w:r>
          </w:p>
          <w:p w14:paraId="0EC5C9D6" w14:textId="77777777" w:rsidR="00DE68A2" w:rsidRDefault="00000000">
            <w:pPr>
              <w:widowControl w:val="0"/>
              <w:numPr>
                <w:ilvl w:val="0"/>
                <w:numId w:val="6"/>
              </w:numPr>
              <w:spacing w:line="240" w:lineRule="auto"/>
              <w:rPr>
                <w:sz w:val="24"/>
                <w:szCs w:val="24"/>
              </w:rPr>
            </w:pPr>
            <w:r>
              <w:rPr>
                <w:sz w:val="24"/>
                <w:szCs w:val="24"/>
              </w:rPr>
              <w:t>Blend the DMIC methodology/style with Numicon programme</w:t>
            </w:r>
          </w:p>
          <w:p w14:paraId="54DCD5AE" w14:textId="77777777" w:rsidR="00DE68A2" w:rsidRDefault="00000000">
            <w:pPr>
              <w:widowControl w:val="0"/>
              <w:numPr>
                <w:ilvl w:val="0"/>
                <w:numId w:val="6"/>
              </w:numPr>
              <w:spacing w:line="240" w:lineRule="auto"/>
              <w:rPr>
                <w:sz w:val="24"/>
                <w:szCs w:val="24"/>
              </w:rPr>
            </w:pPr>
            <w:r>
              <w:rPr>
                <w:sz w:val="24"/>
                <w:szCs w:val="24"/>
              </w:rPr>
              <w:t xml:space="preserve">Review long term plans to follow the Numicon delivery and assessment recommendations </w:t>
            </w:r>
          </w:p>
          <w:p w14:paraId="36FE643B" w14:textId="77777777" w:rsidR="00DE68A2" w:rsidRDefault="00000000">
            <w:pPr>
              <w:widowControl w:val="0"/>
              <w:numPr>
                <w:ilvl w:val="0"/>
                <w:numId w:val="6"/>
              </w:numPr>
              <w:spacing w:line="240" w:lineRule="auto"/>
              <w:rPr>
                <w:sz w:val="24"/>
                <w:szCs w:val="24"/>
              </w:rPr>
            </w:pPr>
            <w:r>
              <w:rPr>
                <w:sz w:val="24"/>
                <w:szCs w:val="24"/>
              </w:rPr>
              <w:t>Use Numicon resources and methodologies to build agreed knowledge at each year group.</w:t>
            </w:r>
          </w:p>
          <w:p w14:paraId="5857F41D" w14:textId="77777777" w:rsidR="00DE68A2" w:rsidRDefault="00000000">
            <w:pPr>
              <w:widowControl w:val="0"/>
              <w:numPr>
                <w:ilvl w:val="0"/>
                <w:numId w:val="6"/>
              </w:numPr>
              <w:spacing w:line="240" w:lineRule="auto"/>
              <w:rPr>
                <w:sz w:val="24"/>
                <w:szCs w:val="24"/>
              </w:rPr>
            </w:pPr>
            <w:r>
              <w:rPr>
                <w:sz w:val="24"/>
                <w:szCs w:val="24"/>
              </w:rPr>
              <w:t>Continue to design school wide assessments that link DMIC and Numicon if possible</w:t>
            </w:r>
          </w:p>
          <w:p w14:paraId="413CDDB8" w14:textId="77777777" w:rsidR="00DE68A2" w:rsidRDefault="00000000">
            <w:pPr>
              <w:widowControl w:val="0"/>
              <w:numPr>
                <w:ilvl w:val="0"/>
                <w:numId w:val="6"/>
              </w:numPr>
              <w:spacing w:line="240" w:lineRule="auto"/>
              <w:rPr>
                <w:sz w:val="24"/>
                <w:szCs w:val="24"/>
              </w:rPr>
            </w:pPr>
            <w:r>
              <w:rPr>
                <w:sz w:val="24"/>
                <w:szCs w:val="24"/>
              </w:rPr>
              <w:t>Build Numicon development into schoolwide annual growth plans</w:t>
            </w:r>
          </w:p>
          <w:p w14:paraId="5712A5DF" w14:textId="77777777" w:rsidR="00DE68A2" w:rsidRDefault="00000000">
            <w:pPr>
              <w:widowControl w:val="0"/>
              <w:numPr>
                <w:ilvl w:val="0"/>
                <w:numId w:val="6"/>
              </w:numPr>
              <w:spacing w:line="240" w:lineRule="auto"/>
              <w:rPr>
                <w:sz w:val="24"/>
                <w:szCs w:val="24"/>
              </w:rPr>
            </w:pPr>
            <w:r>
              <w:rPr>
                <w:sz w:val="24"/>
                <w:szCs w:val="24"/>
              </w:rPr>
              <w:t>Document the Numicon methodology into our school curriculum</w:t>
            </w:r>
          </w:p>
          <w:p w14:paraId="0172478A" w14:textId="77777777" w:rsidR="00DE68A2" w:rsidRDefault="00000000">
            <w:pPr>
              <w:widowControl w:val="0"/>
              <w:numPr>
                <w:ilvl w:val="0"/>
                <w:numId w:val="6"/>
              </w:numPr>
              <w:spacing w:line="240" w:lineRule="auto"/>
              <w:rPr>
                <w:sz w:val="24"/>
                <w:szCs w:val="24"/>
              </w:rPr>
            </w:pPr>
            <w:r>
              <w:rPr>
                <w:sz w:val="24"/>
                <w:szCs w:val="24"/>
              </w:rPr>
              <w:t>Align the delivery of Numicon with the refreshed curriculum specific learning outcomes in each year group.</w:t>
            </w:r>
          </w:p>
          <w:p w14:paraId="182F1F59" w14:textId="77777777" w:rsidR="00DE68A2" w:rsidRDefault="00000000">
            <w:pPr>
              <w:widowControl w:val="0"/>
              <w:numPr>
                <w:ilvl w:val="0"/>
                <w:numId w:val="6"/>
              </w:numPr>
              <w:spacing w:line="240" w:lineRule="auto"/>
              <w:rPr>
                <w:sz w:val="24"/>
                <w:szCs w:val="24"/>
              </w:rPr>
            </w:pPr>
            <w:r>
              <w:rPr>
                <w:sz w:val="24"/>
                <w:szCs w:val="24"/>
              </w:rPr>
              <w:t xml:space="preserve">Development and implementation of assessment from </w:t>
            </w:r>
            <w:proofErr w:type="spellStart"/>
            <w:r>
              <w:rPr>
                <w:sz w:val="24"/>
                <w:szCs w:val="24"/>
              </w:rPr>
              <w:t>numicon</w:t>
            </w:r>
            <w:proofErr w:type="spellEnd"/>
            <w:r>
              <w:rPr>
                <w:sz w:val="24"/>
                <w:szCs w:val="24"/>
              </w:rPr>
              <w:t xml:space="preserve"> resources which measure curriculum refresh phase progress outcomes</w:t>
            </w:r>
          </w:p>
        </w:tc>
        <w:tc>
          <w:tcPr>
            <w:tcW w:w="2175" w:type="dxa"/>
            <w:shd w:val="clear" w:color="auto" w:fill="CCCCCC"/>
            <w:tcMar>
              <w:top w:w="100" w:type="dxa"/>
              <w:left w:w="100" w:type="dxa"/>
              <w:bottom w:w="100" w:type="dxa"/>
              <w:right w:w="100" w:type="dxa"/>
            </w:tcMar>
          </w:tcPr>
          <w:p w14:paraId="62D2653C" w14:textId="77777777" w:rsidR="00DE68A2" w:rsidRDefault="00000000">
            <w:pPr>
              <w:widowControl w:val="0"/>
              <w:spacing w:line="240" w:lineRule="auto"/>
              <w:rPr>
                <w:sz w:val="24"/>
                <w:szCs w:val="24"/>
              </w:rPr>
            </w:pPr>
            <w:r>
              <w:rPr>
                <w:sz w:val="24"/>
                <w:szCs w:val="24"/>
              </w:rPr>
              <w:t>Syndicate leader to ensure Numicon is a school ongoing focus.</w:t>
            </w:r>
          </w:p>
          <w:p w14:paraId="3C829436" w14:textId="77777777" w:rsidR="00DE68A2" w:rsidRDefault="00000000">
            <w:pPr>
              <w:widowControl w:val="0"/>
              <w:spacing w:line="240" w:lineRule="auto"/>
              <w:rPr>
                <w:sz w:val="24"/>
                <w:szCs w:val="24"/>
              </w:rPr>
            </w:pPr>
            <w:r>
              <w:rPr>
                <w:sz w:val="24"/>
                <w:szCs w:val="24"/>
              </w:rPr>
              <w:t>Principal to seek professional development opportunities</w:t>
            </w:r>
          </w:p>
          <w:p w14:paraId="787CC2F1" w14:textId="77777777" w:rsidR="00DE68A2" w:rsidRDefault="00000000">
            <w:pPr>
              <w:widowControl w:val="0"/>
              <w:spacing w:line="240" w:lineRule="auto"/>
              <w:rPr>
                <w:sz w:val="24"/>
                <w:szCs w:val="24"/>
              </w:rPr>
            </w:pPr>
            <w:r>
              <w:rPr>
                <w:sz w:val="24"/>
                <w:szCs w:val="24"/>
              </w:rPr>
              <w:t>Shadow coaching and observing other schools during CRT days.</w:t>
            </w:r>
          </w:p>
          <w:p w14:paraId="654F83E5" w14:textId="77777777" w:rsidR="00DE68A2" w:rsidRDefault="00DE68A2">
            <w:pPr>
              <w:widowControl w:val="0"/>
              <w:spacing w:line="240" w:lineRule="auto"/>
              <w:rPr>
                <w:sz w:val="26"/>
                <w:szCs w:val="26"/>
              </w:rPr>
            </w:pPr>
          </w:p>
        </w:tc>
        <w:tc>
          <w:tcPr>
            <w:tcW w:w="2175" w:type="dxa"/>
            <w:shd w:val="clear" w:color="auto" w:fill="CCCCCC"/>
            <w:tcMar>
              <w:top w:w="100" w:type="dxa"/>
              <w:left w:w="100" w:type="dxa"/>
              <w:bottom w:w="100" w:type="dxa"/>
              <w:right w:w="100" w:type="dxa"/>
            </w:tcMar>
          </w:tcPr>
          <w:p w14:paraId="3683DB0F" w14:textId="77777777" w:rsidR="00DE68A2" w:rsidRDefault="00000000">
            <w:pPr>
              <w:widowControl w:val="0"/>
              <w:spacing w:line="240" w:lineRule="auto"/>
              <w:rPr>
                <w:sz w:val="24"/>
                <w:szCs w:val="24"/>
              </w:rPr>
            </w:pPr>
            <w:r>
              <w:rPr>
                <w:sz w:val="24"/>
                <w:szCs w:val="24"/>
              </w:rPr>
              <w:t>$30,000 in funds for additional resources</w:t>
            </w:r>
          </w:p>
          <w:p w14:paraId="7B779361" w14:textId="77777777" w:rsidR="00DE68A2" w:rsidRDefault="00000000">
            <w:pPr>
              <w:widowControl w:val="0"/>
              <w:spacing w:line="240" w:lineRule="auto"/>
              <w:rPr>
                <w:sz w:val="24"/>
                <w:szCs w:val="24"/>
              </w:rPr>
            </w:pPr>
            <w:r>
              <w:rPr>
                <w:sz w:val="24"/>
                <w:szCs w:val="24"/>
              </w:rPr>
              <w:t>and professional development.</w:t>
            </w:r>
          </w:p>
        </w:tc>
      </w:tr>
      <w:tr w:rsidR="00DE68A2" w14:paraId="6FDA5985" w14:textId="77777777">
        <w:trPr>
          <w:trHeight w:val="460"/>
        </w:trPr>
        <w:tc>
          <w:tcPr>
            <w:tcW w:w="1800" w:type="dxa"/>
            <w:shd w:val="clear" w:color="auto" w:fill="CCCCCC"/>
            <w:tcMar>
              <w:top w:w="100" w:type="dxa"/>
              <w:left w:w="100" w:type="dxa"/>
              <w:bottom w:w="100" w:type="dxa"/>
              <w:right w:w="100" w:type="dxa"/>
            </w:tcMar>
          </w:tcPr>
          <w:p w14:paraId="707EE98D" w14:textId="77777777" w:rsidR="00DE68A2" w:rsidRDefault="00000000">
            <w:pPr>
              <w:widowControl w:val="0"/>
              <w:spacing w:line="240" w:lineRule="auto"/>
              <w:jc w:val="center"/>
              <w:rPr>
                <w:b/>
                <w:bCs/>
                <w:i/>
                <w:iCs/>
                <w:color w:val="FF0000"/>
                <w:sz w:val="24"/>
                <w:szCs w:val="24"/>
              </w:rPr>
            </w:pPr>
            <w:r>
              <w:rPr>
                <w:b/>
                <w:bCs/>
                <w:i/>
                <w:iCs/>
                <w:color w:val="FF0000"/>
                <w:sz w:val="24"/>
                <w:szCs w:val="24"/>
              </w:rPr>
              <w:t>Measurable outcomes:</w:t>
            </w:r>
          </w:p>
        </w:tc>
        <w:tc>
          <w:tcPr>
            <w:tcW w:w="12225" w:type="dxa"/>
            <w:gridSpan w:val="3"/>
            <w:shd w:val="clear" w:color="auto" w:fill="CCCCCC"/>
            <w:tcMar>
              <w:top w:w="100" w:type="dxa"/>
              <w:left w:w="100" w:type="dxa"/>
              <w:bottom w:w="100" w:type="dxa"/>
              <w:right w:w="100" w:type="dxa"/>
            </w:tcMar>
          </w:tcPr>
          <w:p w14:paraId="4FD2CC58" w14:textId="77777777" w:rsidR="00DE68A2" w:rsidRDefault="00000000">
            <w:pPr>
              <w:widowControl w:val="0"/>
              <w:numPr>
                <w:ilvl w:val="0"/>
                <w:numId w:val="5"/>
              </w:numPr>
              <w:spacing w:line="240" w:lineRule="auto"/>
              <w:rPr>
                <w:sz w:val="24"/>
                <w:szCs w:val="24"/>
              </w:rPr>
            </w:pPr>
            <w:r>
              <w:rPr>
                <w:sz w:val="24"/>
                <w:szCs w:val="24"/>
              </w:rPr>
              <w:t>An improved confidence and knowledge in delivering Numicon with competence and assurance</w:t>
            </w:r>
          </w:p>
          <w:p w14:paraId="64F62B0D" w14:textId="77777777" w:rsidR="00DE68A2" w:rsidRDefault="00000000">
            <w:pPr>
              <w:widowControl w:val="0"/>
              <w:numPr>
                <w:ilvl w:val="0"/>
                <w:numId w:val="5"/>
              </w:numPr>
              <w:spacing w:line="240" w:lineRule="auto"/>
              <w:rPr>
                <w:sz w:val="24"/>
                <w:szCs w:val="24"/>
              </w:rPr>
            </w:pPr>
            <w:r>
              <w:rPr>
                <w:sz w:val="24"/>
                <w:szCs w:val="24"/>
              </w:rPr>
              <w:t>A programme which has coherence and is delivered as the resource intends by all staff</w:t>
            </w:r>
          </w:p>
          <w:p w14:paraId="52DE7ED1" w14:textId="77777777" w:rsidR="00DE68A2" w:rsidRDefault="00000000">
            <w:pPr>
              <w:widowControl w:val="0"/>
              <w:numPr>
                <w:ilvl w:val="0"/>
                <w:numId w:val="5"/>
              </w:numPr>
              <w:spacing w:line="240" w:lineRule="auto"/>
              <w:rPr>
                <w:sz w:val="24"/>
                <w:szCs w:val="24"/>
              </w:rPr>
            </w:pPr>
            <w:r>
              <w:rPr>
                <w:sz w:val="24"/>
                <w:szCs w:val="24"/>
              </w:rPr>
              <w:t xml:space="preserve">A clear understanding and evidence of blending DMIC problems solving pedagogy, talk moves, and mixed ability grouping with the Numicon programme giving us a distinct Netherby delivery and </w:t>
            </w:r>
            <w:proofErr w:type="spellStart"/>
            <w:r>
              <w:rPr>
                <w:sz w:val="24"/>
                <w:szCs w:val="24"/>
              </w:rPr>
              <w:t>flavour</w:t>
            </w:r>
            <w:proofErr w:type="spellEnd"/>
            <w:r>
              <w:rPr>
                <w:sz w:val="24"/>
                <w:szCs w:val="24"/>
              </w:rPr>
              <w:t>.</w:t>
            </w:r>
          </w:p>
          <w:p w14:paraId="3CB403C0" w14:textId="77777777" w:rsidR="00DE68A2" w:rsidRDefault="00000000">
            <w:pPr>
              <w:widowControl w:val="0"/>
              <w:numPr>
                <w:ilvl w:val="0"/>
                <w:numId w:val="5"/>
              </w:numPr>
              <w:spacing w:line="240" w:lineRule="auto"/>
              <w:rPr>
                <w:sz w:val="24"/>
                <w:szCs w:val="24"/>
              </w:rPr>
            </w:pPr>
            <w:r>
              <w:rPr>
                <w:sz w:val="24"/>
                <w:szCs w:val="24"/>
              </w:rPr>
              <w:lastRenderedPageBreak/>
              <w:t>Numicon programme delivered to give effect to year group objectives in curriculum refresh</w:t>
            </w:r>
          </w:p>
          <w:p w14:paraId="61009ED6" w14:textId="77777777" w:rsidR="00DE68A2" w:rsidRDefault="00000000">
            <w:pPr>
              <w:widowControl w:val="0"/>
              <w:numPr>
                <w:ilvl w:val="0"/>
                <w:numId w:val="5"/>
              </w:numPr>
              <w:spacing w:line="240" w:lineRule="auto"/>
              <w:rPr>
                <w:sz w:val="24"/>
                <w:szCs w:val="24"/>
              </w:rPr>
            </w:pPr>
            <w:r>
              <w:rPr>
                <w:sz w:val="24"/>
                <w:szCs w:val="24"/>
              </w:rPr>
              <w:t>Assessment aligned to measure progress against curriculum refresh objectives</w:t>
            </w:r>
          </w:p>
        </w:tc>
      </w:tr>
      <w:tr w:rsidR="00DE68A2" w14:paraId="46CC7446" w14:textId="77777777">
        <w:trPr>
          <w:trHeight w:val="460"/>
        </w:trPr>
        <w:tc>
          <w:tcPr>
            <w:tcW w:w="14025" w:type="dxa"/>
            <w:gridSpan w:val="4"/>
            <w:shd w:val="clear" w:color="auto" w:fill="CCCCCC"/>
            <w:tcMar>
              <w:top w:w="100" w:type="dxa"/>
              <w:left w:w="100" w:type="dxa"/>
              <w:bottom w:w="100" w:type="dxa"/>
              <w:right w:w="100" w:type="dxa"/>
            </w:tcMar>
          </w:tcPr>
          <w:p w14:paraId="26A94518" w14:textId="77777777" w:rsidR="00DE68A2" w:rsidRDefault="00000000">
            <w:pPr>
              <w:widowControl w:val="0"/>
              <w:spacing w:line="240" w:lineRule="auto"/>
              <w:rPr>
                <w:b/>
                <w:bCs/>
                <w:i/>
                <w:iCs/>
                <w:color w:val="FF0000"/>
                <w:sz w:val="24"/>
                <w:szCs w:val="24"/>
              </w:rPr>
            </w:pPr>
            <w:r>
              <w:rPr>
                <w:b/>
                <w:bCs/>
                <w:i/>
                <w:iCs/>
                <w:color w:val="FF0000"/>
                <w:sz w:val="24"/>
                <w:szCs w:val="24"/>
              </w:rPr>
              <w:lastRenderedPageBreak/>
              <w:t xml:space="preserve">Numicon links to NELP Barrier Free Education 4.1, 4.2 and Quality Teaching Leadership 6.1 and 6.2  </w:t>
            </w:r>
          </w:p>
        </w:tc>
      </w:tr>
      <w:tr w:rsidR="00DE68A2" w14:paraId="250B88F9" w14:textId="77777777">
        <w:trPr>
          <w:trHeight w:val="460"/>
        </w:trPr>
        <w:tc>
          <w:tcPr>
            <w:tcW w:w="1800" w:type="dxa"/>
            <w:shd w:val="clear" w:color="auto" w:fill="CCCCCC"/>
            <w:tcMar>
              <w:top w:w="100" w:type="dxa"/>
              <w:left w:w="100" w:type="dxa"/>
              <w:bottom w:w="100" w:type="dxa"/>
              <w:right w:w="100" w:type="dxa"/>
            </w:tcMar>
          </w:tcPr>
          <w:p w14:paraId="2C957101"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2024:</w:t>
            </w:r>
          </w:p>
          <w:p w14:paraId="7C1D0974" w14:textId="77777777" w:rsidR="00DE68A2" w:rsidRDefault="00DE68A2">
            <w:pPr>
              <w:widowControl w:val="0"/>
              <w:spacing w:line="240" w:lineRule="auto"/>
              <w:jc w:val="center"/>
              <w:rPr>
                <w:b/>
                <w:bCs/>
                <w:i/>
                <w:iCs/>
                <w:color w:val="FF0000"/>
                <w:sz w:val="24"/>
                <w:szCs w:val="24"/>
              </w:rPr>
            </w:pPr>
          </w:p>
          <w:p w14:paraId="01009C08" w14:textId="77777777" w:rsidR="00DE68A2" w:rsidRDefault="00DE68A2">
            <w:pPr>
              <w:widowControl w:val="0"/>
              <w:spacing w:line="240" w:lineRule="auto"/>
              <w:jc w:val="center"/>
              <w:rPr>
                <w:b/>
                <w:bCs/>
                <w:i/>
                <w:iCs/>
                <w:color w:val="FF0000"/>
                <w:sz w:val="24"/>
                <w:szCs w:val="24"/>
              </w:rPr>
            </w:pPr>
          </w:p>
          <w:p w14:paraId="0F6EA02C" w14:textId="77777777" w:rsidR="00DE68A2" w:rsidRDefault="00DE68A2">
            <w:pPr>
              <w:widowControl w:val="0"/>
              <w:spacing w:line="240" w:lineRule="auto"/>
              <w:jc w:val="center"/>
              <w:rPr>
                <w:b/>
                <w:bCs/>
                <w:i/>
                <w:iCs/>
                <w:color w:val="FF0000"/>
                <w:sz w:val="24"/>
                <w:szCs w:val="24"/>
              </w:rPr>
            </w:pPr>
          </w:p>
        </w:tc>
        <w:tc>
          <w:tcPr>
            <w:tcW w:w="12225" w:type="dxa"/>
            <w:gridSpan w:val="3"/>
            <w:shd w:val="clear" w:color="auto" w:fill="FFFF00"/>
            <w:tcMar>
              <w:top w:w="100" w:type="dxa"/>
              <w:left w:w="100" w:type="dxa"/>
              <w:bottom w:w="100" w:type="dxa"/>
              <w:right w:w="100" w:type="dxa"/>
            </w:tcMar>
          </w:tcPr>
          <w:p w14:paraId="2203737B" w14:textId="77777777" w:rsidR="00DE68A2" w:rsidRDefault="00000000">
            <w:pPr>
              <w:widowControl w:val="0"/>
              <w:spacing w:line="240" w:lineRule="auto"/>
              <w:jc w:val="both"/>
              <w:rPr>
                <w:sz w:val="26"/>
                <w:szCs w:val="26"/>
              </w:rPr>
            </w:pPr>
            <w:r>
              <w:rPr>
                <w:sz w:val="24"/>
                <w:szCs w:val="24"/>
              </w:rPr>
              <w:t xml:space="preserve">All of the goals we set around Numicon have been achieved in terms of receiving timely professional development to build teachers capability and confidence.  The professional development has come in the form of </w:t>
            </w:r>
            <w:proofErr w:type="gramStart"/>
            <w:r>
              <w:rPr>
                <w:sz w:val="24"/>
                <w:szCs w:val="24"/>
              </w:rPr>
              <w:t>one to one</w:t>
            </w:r>
            <w:proofErr w:type="gramEnd"/>
            <w:r>
              <w:rPr>
                <w:sz w:val="24"/>
                <w:szCs w:val="24"/>
              </w:rPr>
              <w:t xml:space="preserve"> coaching, demonstrations, team teaching, unpacking the Numicon curriculum, attending delivery sessions during staff meetings and working in syndicates on a collaborative inquiry to focus on building teachers’ confidence and knowledge.  Although the focus has been on improving capacity and capability of staff, we are delighted to post very good math results as a consequence, which reinforces the staff’s ability to understand, know and do when delivering Numicon. It is important we keep the focus the same for 2025 as well as aligning the new math curriculum with our current practice and work out where and how we can implement the supporting resources to complement the Numicon programme.   Further news from the Ministry indicates Numicon is one of the four math </w:t>
            </w:r>
            <w:proofErr w:type="spellStart"/>
            <w:r>
              <w:rPr>
                <w:sz w:val="24"/>
                <w:szCs w:val="24"/>
              </w:rPr>
              <w:t>programmes</w:t>
            </w:r>
            <w:proofErr w:type="spellEnd"/>
            <w:r>
              <w:rPr>
                <w:sz w:val="24"/>
                <w:szCs w:val="24"/>
              </w:rPr>
              <w:t xml:space="preserve"> that are endorsed as meeting the criteria of being a structured math programme, meaning we are already well aligned to meet the new math curriculum deadline of implementation in 2025.</w:t>
            </w:r>
            <w:r>
              <w:rPr>
                <w:sz w:val="26"/>
                <w:szCs w:val="26"/>
              </w:rPr>
              <w:t xml:space="preserve">   </w:t>
            </w:r>
          </w:p>
          <w:p w14:paraId="7971FD33" w14:textId="77777777" w:rsidR="00DE68A2" w:rsidRDefault="00DE68A2">
            <w:pPr>
              <w:widowControl w:val="0"/>
              <w:spacing w:line="240" w:lineRule="auto"/>
              <w:rPr>
                <w:sz w:val="26"/>
                <w:szCs w:val="26"/>
              </w:rPr>
            </w:pPr>
          </w:p>
        </w:tc>
      </w:tr>
      <w:tr w:rsidR="00DE68A2" w14:paraId="2C27FC79" w14:textId="77777777">
        <w:trPr>
          <w:trHeight w:val="460"/>
        </w:trPr>
        <w:tc>
          <w:tcPr>
            <w:tcW w:w="1800" w:type="dxa"/>
            <w:shd w:val="clear" w:color="auto" w:fill="CCCCCC"/>
            <w:tcMar>
              <w:top w:w="100" w:type="dxa"/>
              <w:left w:w="100" w:type="dxa"/>
              <w:bottom w:w="100" w:type="dxa"/>
              <w:right w:w="100" w:type="dxa"/>
            </w:tcMar>
          </w:tcPr>
          <w:p w14:paraId="469288DB"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2025:</w:t>
            </w:r>
          </w:p>
        </w:tc>
        <w:tc>
          <w:tcPr>
            <w:tcW w:w="12225" w:type="dxa"/>
            <w:gridSpan w:val="3"/>
            <w:shd w:val="clear" w:color="auto" w:fill="FFFF00"/>
            <w:tcMar>
              <w:top w:w="100" w:type="dxa"/>
              <w:left w:w="100" w:type="dxa"/>
              <w:bottom w:w="100" w:type="dxa"/>
              <w:right w:w="100" w:type="dxa"/>
            </w:tcMar>
          </w:tcPr>
          <w:p w14:paraId="7E990F93" w14:textId="77777777" w:rsidR="00DE68A2" w:rsidRDefault="00000000">
            <w:pPr>
              <w:widowControl w:val="0"/>
              <w:numPr>
                <w:ilvl w:val="0"/>
                <w:numId w:val="5"/>
              </w:numPr>
              <w:spacing w:line="240" w:lineRule="auto"/>
              <w:rPr>
                <w:sz w:val="24"/>
                <w:szCs w:val="24"/>
              </w:rPr>
            </w:pPr>
            <w:r>
              <w:rPr>
                <w:sz w:val="24"/>
                <w:szCs w:val="24"/>
              </w:rPr>
              <w:t>An improved confidence and knowledge in delivering Numicon with competence and assurance</w:t>
            </w:r>
          </w:p>
          <w:p w14:paraId="50F76852" w14:textId="77777777" w:rsidR="00DE68A2" w:rsidRDefault="00000000">
            <w:pPr>
              <w:widowControl w:val="0"/>
              <w:spacing w:line="240" w:lineRule="auto"/>
              <w:rPr>
                <w:sz w:val="24"/>
                <w:szCs w:val="24"/>
              </w:rPr>
            </w:pPr>
            <w:r>
              <w:rPr>
                <w:sz w:val="24"/>
                <w:szCs w:val="24"/>
              </w:rPr>
              <w:t xml:space="preserve">Without question staff are becoming very familiar with the Numicon programme and are delivering with confidence and knowing how to move through areas not needing much time quickly, to focusing on areas needing more attention.  The school has also implemented the Numicon Intervention Programme for students that need extra support.    </w:t>
            </w:r>
          </w:p>
          <w:p w14:paraId="3E69FD9C" w14:textId="77777777" w:rsidR="00DE68A2" w:rsidRDefault="00000000">
            <w:pPr>
              <w:widowControl w:val="0"/>
              <w:numPr>
                <w:ilvl w:val="0"/>
                <w:numId w:val="5"/>
              </w:numPr>
              <w:spacing w:line="240" w:lineRule="auto"/>
              <w:rPr>
                <w:sz w:val="24"/>
                <w:szCs w:val="24"/>
              </w:rPr>
            </w:pPr>
            <w:r>
              <w:rPr>
                <w:sz w:val="24"/>
                <w:szCs w:val="24"/>
              </w:rPr>
              <w:t>A programme which has coherence and is delivered as the resource intends by all staff</w:t>
            </w:r>
          </w:p>
          <w:p w14:paraId="03333220" w14:textId="77777777" w:rsidR="00DE68A2" w:rsidRDefault="00000000">
            <w:pPr>
              <w:widowControl w:val="0"/>
              <w:spacing w:line="240" w:lineRule="auto"/>
              <w:rPr>
                <w:sz w:val="24"/>
                <w:szCs w:val="24"/>
              </w:rPr>
            </w:pPr>
            <w:r>
              <w:rPr>
                <w:sz w:val="24"/>
                <w:szCs w:val="24"/>
              </w:rPr>
              <w:t xml:space="preserve">There is definitely an improved understanding of the sequential nature in which Numicon is supposed to be implemented.  However, with the curriculum refresh and giving effect to the sequential progress outcomes in the refresh, there has been a need for the Numicon delivery to match that curriculum. This has led to some changes and teachers having to keep abreast of these changes and use various areas of Numicon books to follow curriculum sequencing.  </w:t>
            </w:r>
          </w:p>
          <w:p w14:paraId="5E16B10B" w14:textId="77777777" w:rsidR="00DE68A2" w:rsidRDefault="00000000">
            <w:pPr>
              <w:widowControl w:val="0"/>
              <w:numPr>
                <w:ilvl w:val="0"/>
                <w:numId w:val="5"/>
              </w:numPr>
              <w:spacing w:line="240" w:lineRule="auto"/>
              <w:rPr>
                <w:sz w:val="24"/>
                <w:szCs w:val="24"/>
              </w:rPr>
            </w:pPr>
            <w:r>
              <w:rPr>
                <w:sz w:val="24"/>
                <w:szCs w:val="24"/>
              </w:rPr>
              <w:t xml:space="preserve">A clear understanding and evidence of blending DMIC problems solving pedagogy, talk moves, and mixed ability grouping with the Numicon programme giving us a distinct Netherby delivery and </w:t>
            </w:r>
            <w:proofErr w:type="spellStart"/>
            <w:r>
              <w:rPr>
                <w:sz w:val="24"/>
                <w:szCs w:val="24"/>
              </w:rPr>
              <w:t>flavour</w:t>
            </w:r>
            <w:proofErr w:type="spellEnd"/>
            <w:r>
              <w:rPr>
                <w:sz w:val="24"/>
                <w:szCs w:val="24"/>
              </w:rPr>
              <w:t>.</w:t>
            </w:r>
          </w:p>
          <w:p w14:paraId="2792CE6A" w14:textId="77777777" w:rsidR="00DE68A2" w:rsidRDefault="00000000">
            <w:pPr>
              <w:widowControl w:val="0"/>
              <w:spacing w:line="240" w:lineRule="auto"/>
              <w:rPr>
                <w:sz w:val="24"/>
                <w:szCs w:val="24"/>
              </w:rPr>
            </w:pPr>
            <w:r>
              <w:rPr>
                <w:sz w:val="24"/>
                <w:szCs w:val="24"/>
              </w:rPr>
              <w:t xml:space="preserve">Yes, we have a </w:t>
            </w:r>
            <w:proofErr w:type="spellStart"/>
            <w:proofErr w:type="gramStart"/>
            <w:r>
              <w:rPr>
                <w:sz w:val="24"/>
                <w:szCs w:val="24"/>
              </w:rPr>
              <w:t>well designed</w:t>
            </w:r>
            <w:proofErr w:type="spellEnd"/>
            <w:proofErr w:type="gramEnd"/>
            <w:r>
              <w:rPr>
                <w:sz w:val="24"/>
                <w:szCs w:val="24"/>
              </w:rPr>
              <w:t xml:space="preserve"> school observations form which captures what we expect to see in a typical math </w:t>
            </w:r>
            <w:r>
              <w:rPr>
                <w:sz w:val="24"/>
                <w:szCs w:val="24"/>
              </w:rPr>
              <w:lastRenderedPageBreak/>
              <w:t xml:space="preserve">lesson including giving effect to DMIC pedagogy and talk moves.  I am fairly satisfied that the staff are doing their best to deliver pedagogically in a DMIC way while using talk moves to foster creating thinking, reflection and voicing math understanding and knowledge. </w:t>
            </w:r>
          </w:p>
          <w:p w14:paraId="460573B3" w14:textId="77777777" w:rsidR="00DE68A2" w:rsidRDefault="00000000">
            <w:pPr>
              <w:widowControl w:val="0"/>
              <w:numPr>
                <w:ilvl w:val="0"/>
                <w:numId w:val="5"/>
              </w:numPr>
              <w:spacing w:line="240" w:lineRule="auto"/>
              <w:rPr>
                <w:sz w:val="24"/>
                <w:szCs w:val="24"/>
              </w:rPr>
            </w:pPr>
            <w:r>
              <w:rPr>
                <w:sz w:val="24"/>
                <w:szCs w:val="24"/>
              </w:rPr>
              <w:t>Numicon programme delivered to give effect to year group objectives in curriculum refresh</w:t>
            </w:r>
          </w:p>
          <w:p w14:paraId="5A3486E6" w14:textId="77777777" w:rsidR="00DE68A2" w:rsidRDefault="00000000">
            <w:pPr>
              <w:widowControl w:val="0"/>
              <w:spacing w:line="240" w:lineRule="auto"/>
              <w:rPr>
                <w:sz w:val="24"/>
                <w:szCs w:val="24"/>
              </w:rPr>
            </w:pPr>
            <w:r>
              <w:rPr>
                <w:sz w:val="24"/>
                <w:szCs w:val="24"/>
              </w:rPr>
              <w:t xml:space="preserve">As above. This has been challenging, and again will need to be changed with the launch of the new refreshed curriculum in Oct 25.  I think staff are at risk of changed fatigue and feel much work has been wasted with three curriculum changes in two years. </w:t>
            </w:r>
          </w:p>
        </w:tc>
      </w:tr>
    </w:tbl>
    <w:p w14:paraId="150D7C69" w14:textId="77777777" w:rsidR="00DE68A2" w:rsidRDefault="00DE68A2">
      <w:pPr>
        <w:rPr>
          <w:sz w:val="24"/>
          <w:szCs w:val="24"/>
        </w:rPr>
      </w:pPr>
    </w:p>
    <w:p w14:paraId="416A8270" w14:textId="77777777" w:rsidR="00DE68A2" w:rsidRDefault="00DE68A2">
      <w:pPr>
        <w:rPr>
          <w:b/>
          <w:bCs/>
          <w:sz w:val="26"/>
          <w:szCs w:val="26"/>
          <w:u w:val="single"/>
        </w:rPr>
      </w:pPr>
    </w:p>
    <w:tbl>
      <w:tblPr>
        <w:tblStyle w:val="afff"/>
        <w:tblW w:w="14025"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875"/>
        <w:gridCol w:w="2175"/>
        <w:gridCol w:w="2175"/>
      </w:tblGrid>
      <w:tr w:rsidR="00DE68A2" w14:paraId="595CA3C3" w14:textId="77777777">
        <w:trPr>
          <w:trHeight w:val="460"/>
        </w:trPr>
        <w:tc>
          <w:tcPr>
            <w:tcW w:w="14025" w:type="dxa"/>
            <w:gridSpan w:val="4"/>
            <w:shd w:val="clear" w:color="auto" w:fill="CCCCCC"/>
            <w:tcMar>
              <w:top w:w="100" w:type="dxa"/>
              <w:left w:w="100" w:type="dxa"/>
              <w:bottom w:w="100" w:type="dxa"/>
              <w:right w:w="100" w:type="dxa"/>
            </w:tcMar>
          </w:tcPr>
          <w:p w14:paraId="2E1AE8AB" w14:textId="77777777" w:rsidR="00DE68A2" w:rsidRDefault="00000000">
            <w:pPr>
              <w:widowControl w:val="0"/>
              <w:spacing w:line="240" w:lineRule="auto"/>
              <w:rPr>
                <w:b/>
                <w:bCs/>
                <w:sz w:val="28"/>
                <w:szCs w:val="28"/>
              </w:rPr>
            </w:pPr>
            <w:r>
              <w:rPr>
                <w:b/>
                <w:bCs/>
                <w:sz w:val="28"/>
                <w:szCs w:val="28"/>
              </w:rPr>
              <w:t xml:space="preserve">Strategic Aim </w:t>
            </w:r>
            <w:proofErr w:type="gramStart"/>
            <w:r>
              <w:rPr>
                <w:b/>
                <w:bCs/>
                <w:sz w:val="28"/>
                <w:szCs w:val="28"/>
              </w:rPr>
              <w:t>1:3</w:t>
            </w:r>
            <w:r>
              <w:rPr>
                <w:sz w:val="28"/>
                <w:szCs w:val="28"/>
              </w:rPr>
              <w:t xml:space="preserve">  </w:t>
            </w:r>
            <w:r>
              <w:rPr>
                <w:b/>
                <w:bCs/>
                <w:color w:val="050505"/>
                <w:sz w:val="28"/>
                <w:szCs w:val="28"/>
              </w:rPr>
              <w:t>Continue</w:t>
            </w:r>
            <w:proofErr w:type="gramEnd"/>
            <w:r>
              <w:rPr>
                <w:b/>
                <w:bCs/>
                <w:color w:val="050505"/>
                <w:sz w:val="28"/>
                <w:szCs w:val="28"/>
              </w:rPr>
              <w:t xml:space="preserve"> to build teacher capacity and capability in structured literacy approaches</w:t>
            </w:r>
          </w:p>
        </w:tc>
      </w:tr>
      <w:tr w:rsidR="00DE68A2" w14:paraId="4E9D5B06" w14:textId="77777777">
        <w:tc>
          <w:tcPr>
            <w:tcW w:w="1800" w:type="dxa"/>
            <w:shd w:val="clear" w:color="auto" w:fill="FF00FF"/>
            <w:tcMar>
              <w:top w:w="100" w:type="dxa"/>
              <w:left w:w="100" w:type="dxa"/>
              <w:bottom w:w="100" w:type="dxa"/>
              <w:right w:w="100" w:type="dxa"/>
            </w:tcMar>
          </w:tcPr>
          <w:p w14:paraId="52036028" w14:textId="77777777" w:rsidR="00DE68A2" w:rsidRDefault="00000000">
            <w:pPr>
              <w:widowControl w:val="0"/>
              <w:spacing w:line="240" w:lineRule="auto"/>
              <w:jc w:val="center"/>
              <w:rPr>
                <w:b/>
                <w:bCs/>
                <w:i/>
                <w:iCs/>
                <w:sz w:val="28"/>
                <w:szCs w:val="28"/>
              </w:rPr>
            </w:pPr>
            <w:r>
              <w:rPr>
                <w:b/>
                <w:bCs/>
                <w:i/>
                <w:iCs/>
                <w:sz w:val="28"/>
                <w:szCs w:val="28"/>
              </w:rPr>
              <w:t>Focus</w:t>
            </w:r>
          </w:p>
        </w:tc>
        <w:tc>
          <w:tcPr>
            <w:tcW w:w="7875" w:type="dxa"/>
            <w:shd w:val="clear" w:color="auto" w:fill="FF00FF"/>
            <w:tcMar>
              <w:top w:w="100" w:type="dxa"/>
              <w:left w:w="100" w:type="dxa"/>
              <w:bottom w:w="100" w:type="dxa"/>
              <w:right w:w="100" w:type="dxa"/>
            </w:tcMar>
          </w:tcPr>
          <w:p w14:paraId="668CC315" w14:textId="77777777" w:rsidR="00DE68A2" w:rsidRDefault="00000000">
            <w:pPr>
              <w:jc w:val="center"/>
              <w:rPr>
                <w:b/>
                <w:bCs/>
                <w:i/>
                <w:iCs/>
                <w:sz w:val="28"/>
                <w:szCs w:val="28"/>
              </w:rPr>
            </w:pPr>
            <w:r>
              <w:rPr>
                <w:b/>
                <w:bCs/>
                <w:i/>
                <w:iCs/>
                <w:sz w:val="28"/>
                <w:szCs w:val="28"/>
              </w:rPr>
              <w:t>Annual actions for meeting strategic objectives</w:t>
            </w:r>
          </w:p>
        </w:tc>
        <w:tc>
          <w:tcPr>
            <w:tcW w:w="2175" w:type="dxa"/>
            <w:shd w:val="clear" w:color="auto" w:fill="FF00FF"/>
            <w:tcMar>
              <w:top w:w="100" w:type="dxa"/>
              <w:left w:w="100" w:type="dxa"/>
              <w:bottom w:w="100" w:type="dxa"/>
              <w:right w:w="100" w:type="dxa"/>
            </w:tcMar>
          </w:tcPr>
          <w:p w14:paraId="4124F3B1" w14:textId="77777777" w:rsidR="00DE68A2" w:rsidRDefault="00000000">
            <w:pPr>
              <w:widowControl w:val="0"/>
              <w:spacing w:line="240" w:lineRule="auto"/>
              <w:jc w:val="center"/>
              <w:rPr>
                <w:b/>
                <w:bCs/>
                <w:i/>
                <w:iCs/>
                <w:sz w:val="28"/>
                <w:szCs w:val="28"/>
              </w:rPr>
            </w:pPr>
            <w:r>
              <w:rPr>
                <w:b/>
                <w:bCs/>
                <w:i/>
                <w:iCs/>
                <w:sz w:val="28"/>
                <w:szCs w:val="28"/>
              </w:rPr>
              <w:t>Personnel</w:t>
            </w:r>
          </w:p>
        </w:tc>
        <w:tc>
          <w:tcPr>
            <w:tcW w:w="2175" w:type="dxa"/>
            <w:shd w:val="clear" w:color="auto" w:fill="FF00FF"/>
            <w:tcMar>
              <w:top w:w="100" w:type="dxa"/>
              <w:left w:w="100" w:type="dxa"/>
              <w:bottom w:w="100" w:type="dxa"/>
              <w:right w:w="100" w:type="dxa"/>
            </w:tcMar>
          </w:tcPr>
          <w:p w14:paraId="41A598D4" w14:textId="77777777" w:rsidR="00DE68A2" w:rsidRDefault="00000000">
            <w:pPr>
              <w:widowControl w:val="0"/>
              <w:spacing w:line="240" w:lineRule="auto"/>
              <w:jc w:val="center"/>
              <w:rPr>
                <w:b/>
                <w:bCs/>
                <w:i/>
                <w:iCs/>
                <w:sz w:val="28"/>
                <w:szCs w:val="28"/>
              </w:rPr>
            </w:pPr>
            <w:r>
              <w:rPr>
                <w:b/>
                <w:bCs/>
                <w:i/>
                <w:iCs/>
                <w:sz w:val="28"/>
                <w:szCs w:val="28"/>
              </w:rPr>
              <w:t>Time Frame +</w:t>
            </w:r>
          </w:p>
          <w:p w14:paraId="08E4DA74" w14:textId="77777777" w:rsidR="00DE68A2" w:rsidRDefault="00000000">
            <w:pPr>
              <w:widowControl w:val="0"/>
              <w:spacing w:line="240" w:lineRule="auto"/>
              <w:jc w:val="center"/>
              <w:rPr>
                <w:b/>
                <w:bCs/>
                <w:i/>
                <w:iCs/>
                <w:sz w:val="28"/>
                <w:szCs w:val="28"/>
              </w:rPr>
            </w:pPr>
            <w:r>
              <w:rPr>
                <w:b/>
                <w:bCs/>
                <w:i/>
                <w:iCs/>
                <w:sz w:val="28"/>
                <w:szCs w:val="28"/>
              </w:rPr>
              <w:t>Resourcing</w:t>
            </w:r>
          </w:p>
        </w:tc>
      </w:tr>
      <w:tr w:rsidR="00DE68A2" w14:paraId="17B8F7C2" w14:textId="77777777">
        <w:tc>
          <w:tcPr>
            <w:tcW w:w="1800" w:type="dxa"/>
            <w:shd w:val="clear" w:color="auto" w:fill="CCCCCC"/>
            <w:tcMar>
              <w:top w:w="100" w:type="dxa"/>
              <w:left w:w="100" w:type="dxa"/>
              <w:bottom w:w="100" w:type="dxa"/>
              <w:right w:w="100" w:type="dxa"/>
            </w:tcMar>
          </w:tcPr>
          <w:p w14:paraId="05B9C894" w14:textId="77777777" w:rsidR="00DE68A2" w:rsidRDefault="00000000">
            <w:pPr>
              <w:widowControl w:val="0"/>
              <w:spacing w:line="240" w:lineRule="auto"/>
              <w:jc w:val="center"/>
              <w:rPr>
                <w:b/>
                <w:bCs/>
                <w:i/>
                <w:iCs/>
                <w:color w:val="FF0000"/>
                <w:sz w:val="24"/>
                <w:szCs w:val="24"/>
              </w:rPr>
            </w:pPr>
            <w:r>
              <w:rPr>
                <w:b/>
                <w:bCs/>
                <w:i/>
                <w:iCs/>
                <w:color w:val="FF0000"/>
                <w:sz w:val="24"/>
                <w:szCs w:val="24"/>
              </w:rPr>
              <w:t>BSLA and consolidation of Helen Walls structured writing:</w:t>
            </w:r>
          </w:p>
          <w:p w14:paraId="43508F9C" w14:textId="77777777" w:rsidR="00DE68A2" w:rsidRDefault="00DE68A2">
            <w:pPr>
              <w:widowControl w:val="0"/>
              <w:spacing w:line="240" w:lineRule="auto"/>
              <w:jc w:val="center"/>
              <w:rPr>
                <w:b/>
                <w:bCs/>
                <w:i/>
                <w:iCs/>
                <w:color w:val="FF0000"/>
                <w:sz w:val="24"/>
                <w:szCs w:val="24"/>
              </w:rPr>
            </w:pPr>
          </w:p>
        </w:tc>
        <w:tc>
          <w:tcPr>
            <w:tcW w:w="7875" w:type="dxa"/>
            <w:shd w:val="clear" w:color="auto" w:fill="CCCCCC"/>
            <w:tcMar>
              <w:top w:w="100" w:type="dxa"/>
              <w:left w:w="100" w:type="dxa"/>
              <w:bottom w:w="100" w:type="dxa"/>
              <w:right w:w="100" w:type="dxa"/>
            </w:tcMar>
          </w:tcPr>
          <w:p w14:paraId="04A23635" w14:textId="77777777" w:rsidR="00DE68A2" w:rsidRDefault="00000000">
            <w:pPr>
              <w:widowControl w:val="0"/>
              <w:numPr>
                <w:ilvl w:val="0"/>
                <w:numId w:val="6"/>
              </w:numPr>
              <w:spacing w:line="240" w:lineRule="auto"/>
              <w:rPr>
                <w:b/>
                <w:bCs/>
                <w:sz w:val="24"/>
                <w:szCs w:val="24"/>
              </w:rPr>
            </w:pPr>
            <w:r>
              <w:rPr>
                <w:b/>
                <w:bCs/>
                <w:sz w:val="24"/>
                <w:szCs w:val="24"/>
              </w:rPr>
              <w:t>BSLA - selected staff</w:t>
            </w:r>
          </w:p>
          <w:p w14:paraId="5E063D42" w14:textId="77777777" w:rsidR="00DE68A2" w:rsidRDefault="00000000">
            <w:pPr>
              <w:widowControl w:val="0"/>
              <w:numPr>
                <w:ilvl w:val="0"/>
                <w:numId w:val="6"/>
              </w:numPr>
              <w:spacing w:line="240" w:lineRule="auto"/>
              <w:rPr>
                <w:sz w:val="24"/>
                <w:szCs w:val="24"/>
              </w:rPr>
            </w:pPr>
            <w:r>
              <w:rPr>
                <w:sz w:val="24"/>
                <w:szCs w:val="24"/>
              </w:rPr>
              <w:t xml:space="preserve">Seek and apply for professional development for our SENCO, two teachers and two </w:t>
            </w:r>
            <w:proofErr w:type="spellStart"/>
            <w:proofErr w:type="gramStart"/>
            <w:r>
              <w:rPr>
                <w:sz w:val="24"/>
                <w:szCs w:val="24"/>
              </w:rPr>
              <w:t>teachers</w:t>
            </w:r>
            <w:proofErr w:type="spellEnd"/>
            <w:proofErr w:type="gramEnd"/>
            <w:r>
              <w:rPr>
                <w:sz w:val="24"/>
                <w:szCs w:val="24"/>
              </w:rPr>
              <w:t xml:space="preserve"> aides in the BSLA approach</w:t>
            </w:r>
          </w:p>
          <w:p w14:paraId="3068FB0C" w14:textId="77777777" w:rsidR="00DE68A2" w:rsidRDefault="00000000">
            <w:pPr>
              <w:widowControl w:val="0"/>
              <w:numPr>
                <w:ilvl w:val="0"/>
                <w:numId w:val="6"/>
              </w:numPr>
              <w:spacing w:line="240" w:lineRule="auto"/>
              <w:rPr>
                <w:sz w:val="24"/>
                <w:szCs w:val="24"/>
              </w:rPr>
            </w:pPr>
            <w:r>
              <w:rPr>
                <w:sz w:val="24"/>
                <w:szCs w:val="24"/>
              </w:rPr>
              <w:t>Attend online and in person BSLA courses and professional development</w:t>
            </w:r>
          </w:p>
          <w:p w14:paraId="4673CEAE" w14:textId="77777777" w:rsidR="00DE68A2" w:rsidRDefault="00000000">
            <w:pPr>
              <w:widowControl w:val="0"/>
              <w:numPr>
                <w:ilvl w:val="0"/>
                <w:numId w:val="6"/>
              </w:numPr>
              <w:spacing w:line="240" w:lineRule="auto"/>
              <w:rPr>
                <w:sz w:val="24"/>
                <w:szCs w:val="24"/>
              </w:rPr>
            </w:pPr>
            <w:r>
              <w:rPr>
                <w:sz w:val="24"/>
                <w:szCs w:val="24"/>
              </w:rPr>
              <w:t>Teachers and teacher aides follow the BSL approach and set target groups.</w:t>
            </w:r>
          </w:p>
          <w:p w14:paraId="63CCC273" w14:textId="77777777" w:rsidR="00DE68A2" w:rsidRDefault="00000000">
            <w:pPr>
              <w:widowControl w:val="0"/>
              <w:numPr>
                <w:ilvl w:val="0"/>
                <w:numId w:val="6"/>
              </w:numPr>
              <w:spacing w:line="240" w:lineRule="auto"/>
              <w:rPr>
                <w:sz w:val="24"/>
                <w:szCs w:val="24"/>
              </w:rPr>
            </w:pPr>
            <w:r>
              <w:rPr>
                <w:sz w:val="24"/>
                <w:szCs w:val="24"/>
              </w:rPr>
              <w:t>Senior syndicate engaged in BSLA professional development terms 1 and 2 2025.</w:t>
            </w:r>
          </w:p>
          <w:p w14:paraId="414C9C6E" w14:textId="77777777" w:rsidR="00DE68A2" w:rsidRDefault="00000000">
            <w:pPr>
              <w:widowControl w:val="0"/>
              <w:numPr>
                <w:ilvl w:val="0"/>
                <w:numId w:val="6"/>
              </w:numPr>
              <w:spacing w:line="240" w:lineRule="auto"/>
              <w:rPr>
                <w:sz w:val="24"/>
                <w:szCs w:val="24"/>
              </w:rPr>
            </w:pPr>
            <w:r>
              <w:rPr>
                <w:sz w:val="24"/>
                <w:szCs w:val="24"/>
              </w:rPr>
              <w:t>Implement BSLA in senior school leading to school wide implementation</w:t>
            </w:r>
          </w:p>
          <w:p w14:paraId="3319FBF5" w14:textId="77777777" w:rsidR="00DE68A2" w:rsidRDefault="00000000">
            <w:pPr>
              <w:widowControl w:val="0"/>
              <w:numPr>
                <w:ilvl w:val="0"/>
                <w:numId w:val="6"/>
              </w:numPr>
              <w:spacing w:line="240" w:lineRule="auto"/>
              <w:rPr>
                <w:sz w:val="24"/>
                <w:szCs w:val="24"/>
              </w:rPr>
            </w:pPr>
            <w:r>
              <w:rPr>
                <w:sz w:val="24"/>
                <w:szCs w:val="24"/>
              </w:rPr>
              <w:t xml:space="preserve">Remove obsolete </w:t>
            </w:r>
            <w:proofErr w:type="spellStart"/>
            <w:r>
              <w:rPr>
                <w:sz w:val="24"/>
                <w:szCs w:val="24"/>
              </w:rPr>
              <w:t>programmes</w:t>
            </w:r>
            <w:proofErr w:type="spellEnd"/>
            <w:r>
              <w:rPr>
                <w:sz w:val="24"/>
                <w:szCs w:val="24"/>
              </w:rPr>
              <w:t xml:space="preserve"> as BSLA replaces or duplicates phonics, and other reading and writing approaches. </w:t>
            </w:r>
          </w:p>
          <w:p w14:paraId="06E3B13C" w14:textId="77777777" w:rsidR="00DE68A2" w:rsidRDefault="00000000">
            <w:pPr>
              <w:widowControl w:val="0"/>
              <w:numPr>
                <w:ilvl w:val="0"/>
                <w:numId w:val="6"/>
              </w:numPr>
              <w:spacing w:line="240" w:lineRule="auto"/>
              <w:rPr>
                <w:b/>
                <w:bCs/>
                <w:sz w:val="24"/>
                <w:szCs w:val="24"/>
              </w:rPr>
            </w:pPr>
            <w:r>
              <w:rPr>
                <w:b/>
                <w:bCs/>
                <w:sz w:val="24"/>
                <w:szCs w:val="24"/>
              </w:rPr>
              <w:t>Structured Writing - all staff</w:t>
            </w:r>
          </w:p>
          <w:p w14:paraId="68130C5B" w14:textId="77777777" w:rsidR="00DE68A2" w:rsidRDefault="00000000">
            <w:pPr>
              <w:widowControl w:val="0"/>
              <w:numPr>
                <w:ilvl w:val="0"/>
                <w:numId w:val="6"/>
              </w:numPr>
              <w:spacing w:line="240" w:lineRule="auto"/>
              <w:rPr>
                <w:sz w:val="24"/>
                <w:szCs w:val="24"/>
              </w:rPr>
            </w:pPr>
            <w:r>
              <w:rPr>
                <w:sz w:val="24"/>
                <w:szCs w:val="24"/>
              </w:rPr>
              <w:t>Staff continue to employ the Helen Walls structured writing approaches as detailed and described in our school curriculum</w:t>
            </w:r>
          </w:p>
          <w:p w14:paraId="3DCDFCCA" w14:textId="77777777" w:rsidR="00DE68A2" w:rsidRDefault="00000000">
            <w:pPr>
              <w:widowControl w:val="0"/>
              <w:numPr>
                <w:ilvl w:val="0"/>
                <w:numId w:val="6"/>
              </w:numPr>
              <w:spacing w:line="240" w:lineRule="auto"/>
              <w:rPr>
                <w:sz w:val="24"/>
                <w:szCs w:val="24"/>
              </w:rPr>
            </w:pPr>
            <w:r>
              <w:rPr>
                <w:sz w:val="24"/>
                <w:szCs w:val="24"/>
              </w:rPr>
              <w:t xml:space="preserve">There’s a deliberate effort from syndicate leaders and mentors to </w:t>
            </w:r>
            <w:r>
              <w:rPr>
                <w:sz w:val="24"/>
                <w:szCs w:val="24"/>
              </w:rPr>
              <w:lastRenderedPageBreak/>
              <w:t xml:space="preserve">induct and support new staff to understand and employ the structured literacy practices in the junior syndicate. </w:t>
            </w:r>
          </w:p>
        </w:tc>
        <w:tc>
          <w:tcPr>
            <w:tcW w:w="2175" w:type="dxa"/>
            <w:shd w:val="clear" w:color="auto" w:fill="CCCCCC"/>
            <w:tcMar>
              <w:top w:w="100" w:type="dxa"/>
              <w:left w:w="100" w:type="dxa"/>
              <w:bottom w:w="100" w:type="dxa"/>
              <w:right w:w="100" w:type="dxa"/>
            </w:tcMar>
          </w:tcPr>
          <w:p w14:paraId="2267A348" w14:textId="77777777" w:rsidR="00DE68A2" w:rsidRDefault="00000000">
            <w:pPr>
              <w:widowControl w:val="0"/>
              <w:spacing w:line="240" w:lineRule="auto"/>
              <w:rPr>
                <w:sz w:val="24"/>
                <w:szCs w:val="24"/>
              </w:rPr>
            </w:pPr>
            <w:r>
              <w:rPr>
                <w:sz w:val="24"/>
                <w:szCs w:val="24"/>
              </w:rPr>
              <w:lastRenderedPageBreak/>
              <w:t>SENCO</w:t>
            </w:r>
          </w:p>
          <w:p w14:paraId="7CEFC916" w14:textId="77777777" w:rsidR="00DE68A2" w:rsidRDefault="00000000">
            <w:pPr>
              <w:widowControl w:val="0"/>
              <w:spacing w:line="240" w:lineRule="auto"/>
              <w:rPr>
                <w:sz w:val="24"/>
                <w:szCs w:val="24"/>
              </w:rPr>
            </w:pPr>
            <w:r>
              <w:rPr>
                <w:sz w:val="24"/>
                <w:szCs w:val="24"/>
              </w:rPr>
              <w:t>Two junior teachers</w:t>
            </w:r>
          </w:p>
          <w:p w14:paraId="16023938" w14:textId="77777777" w:rsidR="00DE68A2" w:rsidRDefault="00000000">
            <w:pPr>
              <w:widowControl w:val="0"/>
              <w:spacing w:line="240" w:lineRule="auto"/>
              <w:rPr>
                <w:sz w:val="24"/>
                <w:szCs w:val="24"/>
              </w:rPr>
            </w:pPr>
            <w:r>
              <w:rPr>
                <w:sz w:val="24"/>
                <w:szCs w:val="24"/>
              </w:rPr>
              <w:t>Two teacher aides</w:t>
            </w:r>
          </w:p>
          <w:p w14:paraId="6E59E64B" w14:textId="77777777" w:rsidR="00DE68A2" w:rsidRDefault="00DE68A2">
            <w:pPr>
              <w:widowControl w:val="0"/>
              <w:spacing w:line="240" w:lineRule="auto"/>
              <w:rPr>
                <w:sz w:val="24"/>
                <w:szCs w:val="24"/>
              </w:rPr>
            </w:pPr>
          </w:p>
          <w:p w14:paraId="09E4B9FE" w14:textId="77777777" w:rsidR="00DE68A2" w:rsidRDefault="00000000">
            <w:pPr>
              <w:widowControl w:val="0"/>
              <w:spacing w:line="240" w:lineRule="auto"/>
              <w:rPr>
                <w:sz w:val="24"/>
                <w:szCs w:val="24"/>
              </w:rPr>
            </w:pPr>
            <w:r>
              <w:rPr>
                <w:sz w:val="24"/>
                <w:szCs w:val="24"/>
              </w:rPr>
              <w:t>All staff</w:t>
            </w:r>
          </w:p>
          <w:p w14:paraId="26C00A95" w14:textId="77777777" w:rsidR="00DE68A2" w:rsidRDefault="00DE68A2">
            <w:pPr>
              <w:widowControl w:val="0"/>
              <w:spacing w:line="240" w:lineRule="auto"/>
              <w:rPr>
                <w:sz w:val="24"/>
                <w:szCs w:val="24"/>
              </w:rPr>
            </w:pPr>
          </w:p>
        </w:tc>
        <w:tc>
          <w:tcPr>
            <w:tcW w:w="2175" w:type="dxa"/>
            <w:shd w:val="clear" w:color="auto" w:fill="CCCCCC"/>
            <w:tcMar>
              <w:top w:w="100" w:type="dxa"/>
              <w:left w:w="100" w:type="dxa"/>
              <w:bottom w:w="100" w:type="dxa"/>
              <w:right w:w="100" w:type="dxa"/>
            </w:tcMar>
          </w:tcPr>
          <w:p w14:paraId="3062D0A5" w14:textId="77777777" w:rsidR="00DE68A2" w:rsidRDefault="00000000">
            <w:pPr>
              <w:widowControl w:val="0"/>
              <w:spacing w:line="240" w:lineRule="auto"/>
              <w:rPr>
                <w:sz w:val="24"/>
                <w:szCs w:val="24"/>
              </w:rPr>
            </w:pPr>
            <w:r>
              <w:rPr>
                <w:sz w:val="24"/>
                <w:szCs w:val="24"/>
              </w:rPr>
              <w:t>2024</w:t>
            </w:r>
          </w:p>
          <w:p w14:paraId="59EB0D9A" w14:textId="77777777" w:rsidR="00DE68A2" w:rsidRDefault="00DE68A2">
            <w:pPr>
              <w:widowControl w:val="0"/>
              <w:spacing w:line="240" w:lineRule="auto"/>
              <w:rPr>
                <w:sz w:val="24"/>
                <w:szCs w:val="24"/>
              </w:rPr>
            </w:pPr>
          </w:p>
          <w:p w14:paraId="2975A79C" w14:textId="77777777" w:rsidR="00DE68A2" w:rsidRDefault="00000000">
            <w:pPr>
              <w:widowControl w:val="0"/>
              <w:spacing w:line="240" w:lineRule="auto"/>
              <w:rPr>
                <w:sz w:val="24"/>
                <w:szCs w:val="24"/>
              </w:rPr>
            </w:pPr>
            <w:r>
              <w:rPr>
                <w:sz w:val="24"/>
                <w:szCs w:val="24"/>
              </w:rPr>
              <w:t>BSLA applications Ministry funded</w:t>
            </w:r>
          </w:p>
          <w:p w14:paraId="21ABDD45" w14:textId="77777777" w:rsidR="00DE68A2" w:rsidRDefault="00DE68A2">
            <w:pPr>
              <w:widowControl w:val="0"/>
              <w:spacing w:line="240" w:lineRule="auto"/>
              <w:rPr>
                <w:sz w:val="24"/>
                <w:szCs w:val="24"/>
              </w:rPr>
            </w:pPr>
          </w:p>
          <w:p w14:paraId="5954727C" w14:textId="77777777" w:rsidR="00DE68A2" w:rsidRDefault="00000000">
            <w:pPr>
              <w:widowControl w:val="0"/>
              <w:spacing w:line="240" w:lineRule="auto"/>
              <w:rPr>
                <w:sz w:val="24"/>
                <w:szCs w:val="24"/>
              </w:rPr>
            </w:pPr>
            <w:r>
              <w:rPr>
                <w:sz w:val="24"/>
                <w:szCs w:val="24"/>
              </w:rPr>
              <w:t xml:space="preserve">2025 BSLA senior staff training. </w:t>
            </w:r>
          </w:p>
        </w:tc>
      </w:tr>
      <w:tr w:rsidR="00DE68A2" w14:paraId="78253A73" w14:textId="77777777">
        <w:trPr>
          <w:trHeight w:val="460"/>
        </w:trPr>
        <w:tc>
          <w:tcPr>
            <w:tcW w:w="1800" w:type="dxa"/>
            <w:shd w:val="clear" w:color="auto" w:fill="CCCCCC"/>
            <w:tcMar>
              <w:top w:w="100" w:type="dxa"/>
              <w:left w:w="100" w:type="dxa"/>
              <w:bottom w:w="100" w:type="dxa"/>
              <w:right w:w="100" w:type="dxa"/>
            </w:tcMar>
          </w:tcPr>
          <w:p w14:paraId="2E0598DB" w14:textId="77777777" w:rsidR="00DE68A2" w:rsidRDefault="00000000">
            <w:pPr>
              <w:widowControl w:val="0"/>
              <w:spacing w:line="240" w:lineRule="auto"/>
              <w:jc w:val="center"/>
              <w:rPr>
                <w:b/>
                <w:bCs/>
                <w:i/>
                <w:iCs/>
                <w:color w:val="FF0000"/>
                <w:sz w:val="24"/>
                <w:szCs w:val="24"/>
              </w:rPr>
            </w:pPr>
            <w:r>
              <w:rPr>
                <w:b/>
                <w:bCs/>
                <w:i/>
                <w:iCs/>
                <w:color w:val="FF0000"/>
                <w:sz w:val="24"/>
                <w:szCs w:val="24"/>
              </w:rPr>
              <w:t>Measurable outcomes:</w:t>
            </w:r>
          </w:p>
        </w:tc>
        <w:tc>
          <w:tcPr>
            <w:tcW w:w="12225" w:type="dxa"/>
            <w:gridSpan w:val="3"/>
            <w:shd w:val="clear" w:color="auto" w:fill="CCCCCC"/>
            <w:tcMar>
              <w:top w:w="100" w:type="dxa"/>
              <w:left w:w="100" w:type="dxa"/>
              <w:bottom w:w="100" w:type="dxa"/>
              <w:right w:w="100" w:type="dxa"/>
            </w:tcMar>
          </w:tcPr>
          <w:p w14:paraId="27C5D90F" w14:textId="77777777" w:rsidR="00DE68A2" w:rsidRDefault="00000000">
            <w:pPr>
              <w:widowControl w:val="0"/>
              <w:numPr>
                <w:ilvl w:val="0"/>
                <w:numId w:val="5"/>
              </w:numPr>
              <w:spacing w:line="240" w:lineRule="auto"/>
              <w:rPr>
                <w:sz w:val="24"/>
                <w:szCs w:val="24"/>
              </w:rPr>
            </w:pPr>
            <w:r>
              <w:rPr>
                <w:sz w:val="24"/>
                <w:szCs w:val="24"/>
              </w:rPr>
              <w:t xml:space="preserve">An improved confidence and knowledge in delivering Helen Walls structured literacy, use of scope and sequences, specific writing goals, quality over quantity.  </w:t>
            </w:r>
          </w:p>
          <w:p w14:paraId="6C24E392" w14:textId="77777777" w:rsidR="00DE68A2" w:rsidRDefault="00000000">
            <w:pPr>
              <w:widowControl w:val="0"/>
              <w:numPr>
                <w:ilvl w:val="0"/>
                <w:numId w:val="5"/>
              </w:numPr>
              <w:spacing w:line="240" w:lineRule="auto"/>
              <w:rPr>
                <w:sz w:val="24"/>
                <w:szCs w:val="24"/>
              </w:rPr>
            </w:pPr>
            <w:r>
              <w:rPr>
                <w:sz w:val="24"/>
                <w:szCs w:val="24"/>
              </w:rPr>
              <w:t>New staff understand the BSLA structured literacy approaches and deliberately employ them</w:t>
            </w:r>
          </w:p>
          <w:p w14:paraId="5E3B510C" w14:textId="77777777" w:rsidR="00DE68A2" w:rsidRDefault="00000000">
            <w:pPr>
              <w:widowControl w:val="0"/>
              <w:numPr>
                <w:ilvl w:val="0"/>
                <w:numId w:val="5"/>
              </w:numPr>
              <w:spacing w:line="240" w:lineRule="auto"/>
              <w:rPr>
                <w:sz w:val="24"/>
                <w:szCs w:val="24"/>
              </w:rPr>
            </w:pPr>
            <w:r>
              <w:rPr>
                <w:sz w:val="24"/>
                <w:szCs w:val="24"/>
              </w:rPr>
              <w:t>Clear evidence of structured literacy and BSLA being employed in the junior syndicate and through classroom observations</w:t>
            </w:r>
          </w:p>
          <w:p w14:paraId="24A120B0" w14:textId="77777777" w:rsidR="00DE68A2" w:rsidRDefault="00000000">
            <w:pPr>
              <w:widowControl w:val="0"/>
              <w:numPr>
                <w:ilvl w:val="0"/>
                <w:numId w:val="5"/>
              </w:numPr>
              <w:spacing w:line="240" w:lineRule="auto"/>
              <w:rPr>
                <w:sz w:val="24"/>
                <w:szCs w:val="24"/>
              </w:rPr>
            </w:pPr>
            <w:r>
              <w:rPr>
                <w:sz w:val="24"/>
                <w:szCs w:val="24"/>
              </w:rPr>
              <w:t>PD attendance for senior syndicate in terms 1 and 2 of 2025</w:t>
            </w:r>
          </w:p>
          <w:p w14:paraId="546FC5EB" w14:textId="77777777" w:rsidR="00DE68A2" w:rsidRDefault="00000000">
            <w:pPr>
              <w:widowControl w:val="0"/>
              <w:numPr>
                <w:ilvl w:val="0"/>
                <w:numId w:val="5"/>
              </w:numPr>
              <w:spacing w:line="240" w:lineRule="auto"/>
              <w:rPr>
                <w:sz w:val="24"/>
                <w:szCs w:val="24"/>
              </w:rPr>
            </w:pPr>
            <w:r>
              <w:rPr>
                <w:sz w:val="24"/>
                <w:szCs w:val="24"/>
              </w:rPr>
              <w:t>Implementation of BSLA approaches in senior syndicate in terms 3 onwards of 2025</w:t>
            </w:r>
          </w:p>
          <w:p w14:paraId="5F08BB3C" w14:textId="77777777" w:rsidR="00DE68A2" w:rsidRDefault="00000000">
            <w:pPr>
              <w:widowControl w:val="0"/>
              <w:numPr>
                <w:ilvl w:val="0"/>
                <w:numId w:val="5"/>
              </w:numPr>
              <w:spacing w:line="240" w:lineRule="auto"/>
              <w:rPr>
                <w:sz w:val="24"/>
                <w:szCs w:val="24"/>
              </w:rPr>
            </w:pPr>
            <w:r>
              <w:rPr>
                <w:sz w:val="24"/>
                <w:szCs w:val="24"/>
              </w:rPr>
              <w:t>A school wide BSLA approach</w:t>
            </w:r>
          </w:p>
          <w:p w14:paraId="6D03D817" w14:textId="77777777" w:rsidR="00DE68A2" w:rsidRDefault="00000000">
            <w:pPr>
              <w:widowControl w:val="0"/>
              <w:numPr>
                <w:ilvl w:val="0"/>
                <w:numId w:val="5"/>
              </w:numPr>
              <w:spacing w:line="240" w:lineRule="auto"/>
              <w:rPr>
                <w:sz w:val="24"/>
                <w:szCs w:val="24"/>
              </w:rPr>
            </w:pPr>
            <w:r>
              <w:rPr>
                <w:sz w:val="24"/>
                <w:szCs w:val="24"/>
              </w:rPr>
              <w:t xml:space="preserve">Removal of obsolete </w:t>
            </w:r>
            <w:proofErr w:type="spellStart"/>
            <w:r>
              <w:rPr>
                <w:sz w:val="24"/>
                <w:szCs w:val="24"/>
              </w:rPr>
              <w:t>programmes</w:t>
            </w:r>
            <w:proofErr w:type="spellEnd"/>
            <w:r>
              <w:rPr>
                <w:sz w:val="24"/>
                <w:szCs w:val="24"/>
              </w:rPr>
              <w:t xml:space="preserve"> that BSLA gives effect to.  </w:t>
            </w:r>
          </w:p>
          <w:p w14:paraId="4785EEC1" w14:textId="77777777" w:rsidR="00DE68A2" w:rsidRDefault="00000000">
            <w:pPr>
              <w:widowControl w:val="0"/>
              <w:numPr>
                <w:ilvl w:val="0"/>
                <w:numId w:val="5"/>
              </w:numPr>
              <w:spacing w:line="240" w:lineRule="auto"/>
              <w:rPr>
                <w:sz w:val="26"/>
                <w:szCs w:val="26"/>
              </w:rPr>
            </w:pPr>
            <w:r>
              <w:rPr>
                <w:sz w:val="24"/>
                <w:szCs w:val="24"/>
              </w:rPr>
              <w:t>We will be aiming for improved learning outcomes for children targeted in BSLA and CAAPs</w:t>
            </w:r>
            <w:r>
              <w:rPr>
                <w:sz w:val="26"/>
                <w:szCs w:val="26"/>
              </w:rPr>
              <w:t xml:space="preserve"> </w:t>
            </w:r>
          </w:p>
        </w:tc>
      </w:tr>
      <w:tr w:rsidR="00DE68A2" w14:paraId="09DF7DA4" w14:textId="77777777">
        <w:trPr>
          <w:trHeight w:val="460"/>
        </w:trPr>
        <w:tc>
          <w:tcPr>
            <w:tcW w:w="14025" w:type="dxa"/>
            <w:gridSpan w:val="4"/>
            <w:shd w:val="clear" w:color="auto" w:fill="CCCCCC"/>
            <w:tcMar>
              <w:top w:w="100" w:type="dxa"/>
              <w:left w:w="100" w:type="dxa"/>
              <w:bottom w:w="100" w:type="dxa"/>
              <w:right w:w="100" w:type="dxa"/>
            </w:tcMar>
          </w:tcPr>
          <w:p w14:paraId="474053E6" w14:textId="77777777" w:rsidR="00DE68A2" w:rsidRDefault="00000000">
            <w:pPr>
              <w:widowControl w:val="0"/>
              <w:spacing w:line="240" w:lineRule="auto"/>
              <w:rPr>
                <w:b/>
                <w:bCs/>
                <w:i/>
                <w:iCs/>
                <w:color w:val="FF0000"/>
                <w:sz w:val="24"/>
                <w:szCs w:val="24"/>
              </w:rPr>
            </w:pPr>
            <w:r>
              <w:rPr>
                <w:b/>
                <w:bCs/>
                <w:i/>
                <w:iCs/>
                <w:color w:val="FF0000"/>
                <w:sz w:val="24"/>
                <w:szCs w:val="24"/>
              </w:rPr>
              <w:t xml:space="preserve">BSLA and structured literacy links to NELP Barrier Free Education 4.1, 4.2 and Quality Teaching Leadership 6.1 and 6.2  </w:t>
            </w:r>
          </w:p>
        </w:tc>
      </w:tr>
      <w:tr w:rsidR="00DE68A2" w14:paraId="368A2F8E" w14:textId="77777777">
        <w:trPr>
          <w:trHeight w:val="460"/>
        </w:trPr>
        <w:tc>
          <w:tcPr>
            <w:tcW w:w="1800" w:type="dxa"/>
            <w:shd w:val="clear" w:color="auto" w:fill="CCCCCC"/>
            <w:tcMar>
              <w:top w:w="100" w:type="dxa"/>
              <w:left w:w="100" w:type="dxa"/>
              <w:bottom w:w="100" w:type="dxa"/>
              <w:right w:w="100" w:type="dxa"/>
            </w:tcMar>
          </w:tcPr>
          <w:p w14:paraId="5DE3C34F"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2024:</w:t>
            </w:r>
          </w:p>
          <w:p w14:paraId="05C89986" w14:textId="77777777" w:rsidR="00DE68A2" w:rsidRDefault="00DE68A2">
            <w:pPr>
              <w:widowControl w:val="0"/>
              <w:spacing w:line="240" w:lineRule="auto"/>
              <w:jc w:val="center"/>
              <w:rPr>
                <w:b/>
                <w:bCs/>
                <w:i/>
                <w:iCs/>
                <w:color w:val="FF0000"/>
                <w:sz w:val="24"/>
                <w:szCs w:val="24"/>
              </w:rPr>
            </w:pPr>
          </w:p>
          <w:p w14:paraId="7BB66BC3" w14:textId="77777777" w:rsidR="00DE68A2" w:rsidRDefault="00DE68A2">
            <w:pPr>
              <w:widowControl w:val="0"/>
              <w:spacing w:line="240" w:lineRule="auto"/>
              <w:jc w:val="center"/>
              <w:rPr>
                <w:b/>
                <w:bCs/>
                <w:i/>
                <w:iCs/>
                <w:color w:val="FF0000"/>
                <w:sz w:val="24"/>
                <w:szCs w:val="24"/>
              </w:rPr>
            </w:pPr>
          </w:p>
          <w:p w14:paraId="20511FFD" w14:textId="77777777" w:rsidR="00DE68A2" w:rsidRDefault="00DE68A2">
            <w:pPr>
              <w:widowControl w:val="0"/>
              <w:spacing w:line="240" w:lineRule="auto"/>
              <w:jc w:val="center"/>
              <w:rPr>
                <w:b/>
                <w:bCs/>
                <w:i/>
                <w:iCs/>
                <w:color w:val="FF0000"/>
                <w:sz w:val="24"/>
                <w:szCs w:val="24"/>
              </w:rPr>
            </w:pPr>
          </w:p>
        </w:tc>
        <w:tc>
          <w:tcPr>
            <w:tcW w:w="12225" w:type="dxa"/>
            <w:gridSpan w:val="3"/>
            <w:shd w:val="clear" w:color="auto" w:fill="FFFF00"/>
            <w:tcMar>
              <w:top w:w="100" w:type="dxa"/>
              <w:left w:w="100" w:type="dxa"/>
              <w:bottom w:w="100" w:type="dxa"/>
              <w:right w:w="100" w:type="dxa"/>
            </w:tcMar>
          </w:tcPr>
          <w:p w14:paraId="6344E208" w14:textId="77777777" w:rsidR="00DE68A2" w:rsidRDefault="00000000">
            <w:pPr>
              <w:spacing w:line="240" w:lineRule="auto"/>
              <w:jc w:val="both"/>
              <w:rPr>
                <w:sz w:val="24"/>
                <w:szCs w:val="24"/>
                <w:u w:val="single"/>
              </w:rPr>
            </w:pPr>
            <w:r>
              <w:rPr>
                <w:sz w:val="24"/>
                <w:szCs w:val="24"/>
                <w:u w:val="single"/>
              </w:rPr>
              <w:t>BSLA</w:t>
            </w:r>
          </w:p>
          <w:p w14:paraId="64A044CA" w14:textId="77777777" w:rsidR="00DE68A2" w:rsidRDefault="00000000">
            <w:pPr>
              <w:spacing w:line="240" w:lineRule="auto"/>
              <w:jc w:val="both"/>
              <w:rPr>
                <w:sz w:val="24"/>
                <w:szCs w:val="24"/>
              </w:rPr>
            </w:pPr>
            <w:r>
              <w:rPr>
                <w:sz w:val="24"/>
                <w:szCs w:val="24"/>
              </w:rPr>
              <w:t xml:space="preserve">Two teachers and two teacher aides have successfully completed the 2-term BSLA training and earned </w:t>
            </w:r>
            <w:proofErr w:type="spellStart"/>
            <w:r>
              <w:rPr>
                <w:sz w:val="24"/>
                <w:szCs w:val="24"/>
              </w:rPr>
              <w:t>microcredentials</w:t>
            </w:r>
            <w:proofErr w:type="spellEnd"/>
            <w:r>
              <w:rPr>
                <w:sz w:val="24"/>
                <w:szCs w:val="24"/>
              </w:rPr>
              <w:t xml:space="preserve"> through UC in the first half of the year. In addition to this our SENCO successfully completed her BSLA facilitator training. While the programme itself was intensive and challenging, the learnings have been valuable and the useful resources provided have led to highly positive outcomes in the classroom. </w:t>
            </w:r>
          </w:p>
          <w:p w14:paraId="737BEB32" w14:textId="77777777" w:rsidR="00DE68A2" w:rsidRDefault="00000000">
            <w:pPr>
              <w:spacing w:line="240" w:lineRule="auto"/>
              <w:jc w:val="both"/>
              <w:rPr>
                <w:sz w:val="24"/>
                <w:szCs w:val="24"/>
              </w:rPr>
            </w:pPr>
            <w:r>
              <w:rPr>
                <w:sz w:val="24"/>
                <w:szCs w:val="24"/>
              </w:rPr>
              <w:t xml:space="preserve">The BSLA programme has been implemented and embedded in the daily programme of the Y2 and Y3 classes. The data collected through comprehensive UC testing has shown significant improvement in children’s results over the </w:t>
            </w:r>
            <w:proofErr w:type="gramStart"/>
            <w:r>
              <w:rPr>
                <w:sz w:val="24"/>
                <w:szCs w:val="24"/>
              </w:rPr>
              <w:t>ten week</w:t>
            </w:r>
            <w:proofErr w:type="gramEnd"/>
            <w:r>
              <w:rPr>
                <w:sz w:val="24"/>
                <w:szCs w:val="24"/>
              </w:rPr>
              <w:t xml:space="preserve"> teaching blocks (or </w:t>
            </w:r>
            <w:proofErr w:type="spellStart"/>
            <w:r>
              <w:rPr>
                <w:sz w:val="24"/>
                <w:szCs w:val="24"/>
              </w:rPr>
              <w:t>taumata</w:t>
            </w:r>
            <w:proofErr w:type="spellEnd"/>
            <w:r>
              <w:rPr>
                <w:sz w:val="24"/>
                <w:szCs w:val="24"/>
              </w:rPr>
              <w:t xml:space="preserve">). Tier 2 groups were formed after the first </w:t>
            </w:r>
            <w:proofErr w:type="spellStart"/>
            <w:r>
              <w:rPr>
                <w:sz w:val="24"/>
                <w:szCs w:val="24"/>
              </w:rPr>
              <w:t>taumata</w:t>
            </w:r>
            <w:proofErr w:type="spellEnd"/>
            <w:r>
              <w:rPr>
                <w:sz w:val="24"/>
                <w:szCs w:val="24"/>
              </w:rPr>
              <w:t xml:space="preserve"> and are now being taught effectively by our SENCO and TA while whole-class BSLA continues. </w:t>
            </w:r>
          </w:p>
          <w:p w14:paraId="73FAD9FE" w14:textId="77777777" w:rsidR="00DE68A2" w:rsidRDefault="00000000">
            <w:pPr>
              <w:spacing w:line="240" w:lineRule="auto"/>
              <w:jc w:val="both"/>
              <w:rPr>
                <w:sz w:val="24"/>
                <w:szCs w:val="24"/>
              </w:rPr>
            </w:pPr>
            <w:r>
              <w:rPr>
                <w:sz w:val="24"/>
                <w:szCs w:val="24"/>
              </w:rPr>
              <w:t>The relevant classes undertaking BSLA have now been able to meaningfully integrate the Phonics Plus reading resources with other valuable reading resources currently in school.</w:t>
            </w:r>
          </w:p>
          <w:p w14:paraId="7989D6A3" w14:textId="77777777" w:rsidR="00DE68A2" w:rsidRDefault="00000000">
            <w:pPr>
              <w:spacing w:line="240" w:lineRule="auto"/>
              <w:jc w:val="both"/>
              <w:rPr>
                <w:sz w:val="24"/>
                <w:szCs w:val="24"/>
              </w:rPr>
            </w:pPr>
            <w:r>
              <w:rPr>
                <w:sz w:val="24"/>
                <w:szCs w:val="24"/>
              </w:rPr>
              <w:t xml:space="preserve">The structured approach to reading has paid dividends with a good number of children.  Teachers, when possible, will share the BSLA practice in syndicates with those new to our school until they too can complete the BSLA training.  </w:t>
            </w:r>
          </w:p>
          <w:p w14:paraId="37FC24AD" w14:textId="77777777" w:rsidR="00DE68A2" w:rsidRDefault="00DE68A2">
            <w:pPr>
              <w:widowControl w:val="0"/>
              <w:spacing w:line="240" w:lineRule="auto"/>
              <w:rPr>
                <w:sz w:val="24"/>
                <w:szCs w:val="24"/>
              </w:rPr>
            </w:pPr>
          </w:p>
          <w:p w14:paraId="5F17C541" w14:textId="77777777" w:rsidR="00DE68A2" w:rsidRDefault="00000000">
            <w:pPr>
              <w:widowControl w:val="0"/>
              <w:spacing w:line="240" w:lineRule="auto"/>
              <w:jc w:val="both"/>
              <w:rPr>
                <w:sz w:val="24"/>
                <w:szCs w:val="24"/>
                <w:u w:val="single"/>
              </w:rPr>
            </w:pPr>
            <w:r>
              <w:rPr>
                <w:sz w:val="24"/>
                <w:szCs w:val="24"/>
                <w:u w:val="single"/>
              </w:rPr>
              <w:lastRenderedPageBreak/>
              <w:t>Helen Walls</w:t>
            </w:r>
          </w:p>
          <w:p w14:paraId="2DF74899" w14:textId="77777777" w:rsidR="00DE68A2" w:rsidRDefault="00000000">
            <w:pPr>
              <w:spacing w:line="240" w:lineRule="auto"/>
              <w:jc w:val="both"/>
              <w:rPr>
                <w:sz w:val="24"/>
                <w:szCs w:val="24"/>
              </w:rPr>
            </w:pPr>
            <w:r>
              <w:rPr>
                <w:sz w:val="24"/>
                <w:szCs w:val="24"/>
              </w:rPr>
              <w:t xml:space="preserve">Staff continue to work with specific </w:t>
            </w:r>
            <w:proofErr w:type="spellStart"/>
            <w:r>
              <w:rPr>
                <w:sz w:val="24"/>
                <w:szCs w:val="24"/>
              </w:rPr>
              <w:t>programmes</w:t>
            </w:r>
            <w:proofErr w:type="spellEnd"/>
            <w:r>
              <w:rPr>
                <w:sz w:val="24"/>
                <w:szCs w:val="24"/>
              </w:rPr>
              <w:t xml:space="preserve"> giving a consistent and sequential approach to many aspects of our literacy practice.</w:t>
            </w:r>
          </w:p>
          <w:p w14:paraId="02A8E456" w14:textId="77777777" w:rsidR="00DE68A2" w:rsidRDefault="00000000">
            <w:pPr>
              <w:spacing w:line="240" w:lineRule="auto"/>
              <w:jc w:val="both"/>
              <w:rPr>
                <w:sz w:val="24"/>
                <w:szCs w:val="24"/>
              </w:rPr>
            </w:pPr>
            <w:r>
              <w:rPr>
                <w:sz w:val="24"/>
                <w:szCs w:val="24"/>
              </w:rPr>
              <w:t>To complement that and provide a structured writing approach that is based on the brain science of how we learn, we engaged with Helen Walls structured writing in 2023.</w:t>
            </w:r>
          </w:p>
          <w:p w14:paraId="244C670C" w14:textId="77777777" w:rsidR="00DE68A2" w:rsidRDefault="00000000">
            <w:pPr>
              <w:spacing w:line="240" w:lineRule="auto"/>
              <w:jc w:val="both"/>
              <w:rPr>
                <w:sz w:val="24"/>
                <w:szCs w:val="24"/>
              </w:rPr>
            </w:pPr>
            <w:r>
              <w:rPr>
                <w:sz w:val="24"/>
                <w:szCs w:val="24"/>
              </w:rPr>
              <w:t xml:space="preserve">As a result of the </w:t>
            </w:r>
            <w:proofErr w:type="spellStart"/>
            <w:r>
              <w:rPr>
                <w:sz w:val="24"/>
                <w:szCs w:val="24"/>
              </w:rPr>
              <w:t>kete</w:t>
            </w:r>
            <w:proofErr w:type="spellEnd"/>
            <w:r>
              <w:rPr>
                <w:sz w:val="24"/>
                <w:szCs w:val="24"/>
              </w:rPr>
              <w:t xml:space="preserve"> of knowledge and resources to unpack, this focus has been relevant for 2024 to ensure teachers are revisiting that </w:t>
            </w:r>
            <w:proofErr w:type="spellStart"/>
            <w:r>
              <w:rPr>
                <w:sz w:val="24"/>
                <w:szCs w:val="24"/>
              </w:rPr>
              <w:t>kete</w:t>
            </w:r>
            <w:proofErr w:type="spellEnd"/>
            <w:r>
              <w:rPr>
                <w:sz w:val="24"/>
                <w:szCs w:val="24"/>
              </w:rPr>
              <w:t xml:space="preserve"> to build their understanding of the programme and implement it according to the children's year level and learning place.  Further, we have had a number of new teachers who are working through the PDFs, files, notes and video on a journey of learning.  Mentors and syndicate meetings support this tuition.</w:t>
            </w:r>
          </w:p>
          <w:p w14:paraId="221A0CDB" w14:textId="77777777" w:rsidR="00DE68A2" w:rsidRDefault="00000000">
            <w:pPr>
              <w:spacing w:line="240" w:lineRule="auto"/>
              <w:jc w:val="both"/>
              <w:rPr>
                <w:sz w:val="20"/>
                <w:szCs w:val="20"/>
              </w:rPr>
            </w:pPr>
            <w:r>
              <w:rPr>
                <w:sz w:val="24"/>
                <w:szCs w:val="24"/>
              </w:rPr>
              <w:t xml:space="preserve">From observations, discussions and improved writing overall teacher judgment outcomes, I am confident staff are gaining knowledge and an ability to implement Helen Walls structured writing programme.  It would be wise to keep this as a minor goal for some and a major goal for relatively new staff to ensure a lens stays on the development of this writing approach. </w:t>
            </w:r>
            <w:r>
              <w:rPr>
                <w:sz w:val="20"/>
                <w:szCs w:val="20"/>
              </w:rPr>
              <w:t xml:space="preserve">   </w:t>
            </w:r>
          </w:p>
          <w:p w14:paraId="5C6C01B4" w14:textId="77777777" w:rsidR="00DE68A2" w:rsidRDefault="00DE68A2">
            <w:pPr>
              <w:widowControl w:val="0"/>
              <w:spacing w:line="240" w:lineRule="auto"/>
              <w:rPr>
                <w:sz w:val="26"/>
                <w:szCs w:val="26"/>
              </w:rPr>
            </w:pPr>
          </w:p>
        </w:tc>
      </w:tr>
      <w:tr w:rsidR="00DE68A2" w14:paraId="335CE866" w14:textId="77777777">
        <w:trPr>
          <w:trHeight w:val="460"/>
        </w:trPr>
        <w:tc>
          <w:tcPr>
            <w:tcW w:w="1800" w:type="dxa"/>
            <w:shd w:val="clear" w:color="auto" w:fill="CCCCCC"/>
            <w:tcMar>
              <w:top w:w="100" w:type="dxa"/>
              <w:left w:w="100" w:type="dxa"/>
              <w:bottom w:w="100" w:type="dxa"/>
              <w:right w:w="100" w:type="dxa"/>
            </w:tcMar>
          </w:tcPr>
          <w:p w14:paraId="6E4F3A44" w14:textId="77777777" w:rsidR="00DE68A2" w:rsidRDefault="00000000">
            <w:pPr>
              <w:widowControl w:val="0"/>
              <w:spacing w:line="240" w:lineRule="auto"/>
              <w:jc w:val="center"/>
              <w:rPr>
                <w:b/>
                <w:bCs/>
                <w:i/>
                <w:iCs/>
                <w:color w:val="FF0000"/>
                <w:sz w:val="24"/>
                <w:szCs w:val="24"/>
              </w:rPr>
            </w:pPr>
            <w:r>
              <w:rPr>
                <w:b/>
                <w:bCs/>
                <w:i/>
                <w:iCs/>
                <w:color w:val="FF0000"/>
                <w:sz w:val="24"/>
                <w:szCs w:val="24"/>
              </w:rPr>
              <w:lastRenderedPageBreak/>
              <w:t>Analysis of Variance 2025:</w:t>
            </w:r>
          </w:p>
        </w:tc>
        <w:tc>
          <w:tcPr>
            <w:tcW w:w="12225" w:type="dxa"/>
            <w:gridSpan w:val="3"/>
            <w:shd w:val="clear" w:color="auto" w:fill="FFFF00"/>
            <w:tcMar>
              <w:top w:w="100" w:type="dxa"/>
              <w:left w:w="100" w:type="dxa"/>
              <w:bottom w:w="100" w:type="dxa"/>
              <w:right w:w="100" w:type="dxa"/>
            </w:tcMar>
          </w:tcPr>
          <w:p w14:paraId="707B412E" w14:textId="77777777" w:rsidR="00DE68A2" w:rsidRDefault="00000000">
            <w:pPr>
              <w:widowControl w:val="0"/>
              <w:numPr>
                <w:ilvl w:val="0"/>
                <w:numId w:val="5"/>
              </w:numPr>
              <w:spacing w:line="240" w:lineRule="auto"/>
              <w:rPr>
                <w:sz w:val="24"/>
                <w:szCs w:val="24"/>
              </w:rPr>
            </w:pPr>
            <w:r>
              <w:rPr>
                <w:sz w:val="24"/>
                <w:szCs w:val="24"/>
              </w:rPr>
              <w:t xml:space="preserve">An improved confidence and knowledge in delivering Helen Walls structured literacy, use of scope and sequences, specific writing goals, quality over quantity. Whole staff PD sessions conducted in Term 1 to consolidate and extend learning. </w:t>
            </w:r>
          </w:p>
          <w:p w14:paraId="438072ED" w14:textId="77777777" w:rsidR="00DE68A2" w:rsidRDefault="00000000">
            <w:pPr>
              <w:widowControl w:val="0"/>
              <w:spacing w:line="240" w:lineRule="auto"/>
              <w:rPr>
                <w:sz w:val="24"/>
                <w:szCs w:val="24"/>
              </w:rPr>
            </w:pPr>
            <w:r>
              <w:rPr>
                <w:sz w:val="24"/>
                <w:szCs w:val="24"/>
              </w:rPr>
              <w:t xml:space="preserve">With the changes in curriculum and focusing on BSLA, Helen Wall's structured approaches and resources we have are slightly </w:t>
            </w:r>
            <w:proofErr w:type="spellStart"/>
            <w:r>
              <w:rPr>
                <w:sz w:val="24"/>
                <w:szCs w:val="24"/>
              </w:rPr>
              <w:t>underutilised</w:t>
            </w:r>
            <w:proofErr w:type="spellEnd"/>
            <w:r>
              <w:rPr>
                <w:sz w:val="24"/>
                <w:szCs w:val="24"/>
              </w:rPr>
              <w:t xml:space="preserve">.  We have professional development with Impact Education in 2026, which will support us in implementing more of Helen Walls ideals to support the latest curriculum implementation. </w:t>
            </w:r>
          </w:p>
          <w:p w14:paraId="31C5D99F" w14:textId="77777777" w:rsidR="00DE68A2" w:rsidRDefault="00000000">
            <w:pPr>
              <w:widowControl w:val="0"/>
              <w:numPr>
                <w:ilvl w:val="0"/>
                <w:numId w:val="5"/>
              </w:numPr>
              <w:spacing w:line="240" w:lineRule="auto"/>
              <w:rPr>
                <w:sz w:val="24"/>
                <w:szCs w:val="24"/>
              </w:rPr>
            </w:pPr>
            <w:r>
              <w:rPr>
                <w:sz w:val="24"/>
                <w:szCs w:val="24"/>
              </w:rPr>
              <w:t>New staff understand the BSLA structured literacy approaches and deliberately employ them</w:t>
            </w:r>
          </w:p>
          <w:p w14:paraId="0E3A7558" w14:textId="77777777" w:rsidR="00DE68A2" w:rsidRDefault="00000000">
            <w:pPr>
              <w:widowControl w:val="0"/>
              <w:numPr>
                <w:ilvl w:val="0"/>
                <w:numId w:val="5"/>
              </w:numPr>
              <w:spacing w:line="240" w:lineRule="auto"/>
              <w:rPr>
                <w:sz w:val="24"/>
                <w:szCs w:val="24"/>
              </w:rPr>
            </w:pPr>
            <w:r>
              <w:rPr>
                <w:sz w:val="24"/>
                <w:szCs w:val="24"/>
              </w:rPr>
              <w:t>Clear evidence of structured literacy and BSLA being employed in the junior syndicate and through classroom observations</w:t>
            </w:r>
          </w:p>
          <w:p w14:paraId="73B45681" w14:textId="77777777" w:rsidR="00DE68A2" w:rsidRDefault="00000000">
            <w:pPr>
              <w:widowControl w:val="0"/>
              <w:numPr>
                <w:ilvl w:val="0"/>
                <w:numId w:val="5"/>
              </w:numPr>
              <w:spacing w:line="240" w:lineRule="auto"/>
              <w:rPr>
                <w:sz w:val="24"/>
                <w:szCs w:val="24"/>
              </w:rPr>
            </w:pPr>
            <w:r>
              <w:rPr>
                <w:sz w:val="24"/>
                <w:szCs w:val="24"/>
              </w:rPr>
              <w:t>PD attendance for senior syndicate in terms 1 and 2 of 2025</w:t>
            </w:r>
          </w:p>
          <w:p w14:paraId="68679323" w14:textId="77777777" w:rsidR="00DE68A2" w:rsidRDefault="00000000">
            <w:pPr>
              <w:widowControl w:val="0"/>
              <w:numPr>
                <w:ilvl w:val="0"/>
                <w:numId w:val="5"/>
              </w:numPr>
              <w:spacing w:line="240" w:lineRule="auto"/>
              <w:rPr>
                <w:sz w:val="24"/>
                <w:szCs w:val="24"/>
              </w:rPr>
            </w:pPr>
            <w:r>
              <w:rPr>
                <w:sz w:val="24"/>
                <w:szCs w:val="24"/>
              </w:rPr>
              <w:t>Implementation of BSLA approaches in senior syndicate in terms 3 onwards of 2025</w:t>
            </w:r>
          </w:p>
          <w:p w14:paraId="6884A4B7" w14:textId="77777777" w:rsidR="00DE68A2" w:rsidRDefault="00000000">
            <w:pPr>
              <w:widowControl w:val="0"/>
              <w:spacing w:line="240" w:lineRule="auto"/>
              <w:rPr>
                <w:sz w:val="24"/>
                <w:szCs w:val="24"/>
              </w:rPr>
            </w:pPr>
            <w:r>
              <w:rPr>
                <w:sz w:val="24"/>
                <w:szCs w:val="24"/>
              </w:rPr>
              <w:t xml:space="preserve">Yes, without doubt. We have moved significantly in this space. I see almost all teachers deliver BSLA with a sense of purpose and confidence.  Participation has been high.  We also have a number of teacher aides with micro credentials in BSLA. </w:t>
            </w:r>
          </w:p>
          <w:p w14:paraId="43AFFC1D" w14:textId="77777777" w:rsidR="00DE68A2" w:rsidRDefault="00000000">
            <w:pPr>
              <w:widowControl w:val="0"/>
              <w:numPr>
                <w:ilvl w:val="0"/>
                <w:numId w:val="5"/>
              </w:numPr>
              <w:spacing w:line="240" w:lineRule="auto"/>
              <w:rPr>
                <w:sz w:val="24"/>
                <w:szCs w:val="24"/>
              </w:rPr>
            </w:pPr>
            <w:r>
              <w:rPr>
                <w:sz w:val="24"/>
                <w:szCs w:val="24"/>
              </w:rPr>
              <w:t>A school wide BSLA approach</w:t>
            </w:r>
          </w:p>
          <w:p w14:paraId="5167B322" w14:textId="77777777" w:rsidR="00DE68A2" w:rsidRDefault="00000000">
            <w:pPr>
              <w:widowControl w:val="0"/>
              <w:spacing w:line="240" w:lineRule="auto"/>
              <w:rPr>
                <w:sz w:val="24"/>
                <w:szCs w:val="24"/>
              </w:rPr>
            </w:pPr>
            <w:r>
              <w:rPr>
                <w:sz w:val="24"/>
                <w:szCs w:val="24"/>
              </w:rPr>
              <w:t xml:space="preserve">We are about 95% there. I have my CRTs, frequent relievers and a teacher back from maternity leave registered for cohort 7 PLD with U.O.C in March of 2026. Once this is </w:t>
            </w:r>
            <w:proofErr w:type="gramStart"/>
            <w:r>
              <w:rPr>
                <w:sz w:val="24"/>
                <w:szCs w:val="24"/>
              </w:rPr>
              <w:t>complete</w:t>
            </w:r>
            <w:proofErr w:type="gramEnd"/>
            <w:r>
              <w:rPr>
                <w:sz w:val="24"/>
                <w:szCs w:val="24"/>
              </w:rPr>
              <w:t xml:space="preserve"> we are in effect a school wide BSLA trained </w:t>
            </w:r>
            <w:r>
              <w:rPr>
                <w:sz w:val="24"/>
                <w:szCs w:val="24"/>
              </w:rPr>
              <w:lastRenderedPageBreak/>
              <w:t xml:space="preserve">school. </w:t>
            </w:r>
          </w:p>
          <w:p w14:paraId="12500DF3" w14:textId="77777777" w:rsidR="00DE68A2" w:rsidRDefault="00000000">
            <w:pPr>
              <w:widowControl w:val="0"/>
              <w:numPr>
                <w:ilvl w:val="0"/>
                <w:numId w:val="5"/>
              </w:numPr>
              <w:spacing w:line="240" w:lineRule="auto"/>
              <w:rPr>
                <w:sz w:val="24"/>
                <w:szCs w:val="24"/>
              </w:rPr>
            </w:pPr>
            <w:r>
              <w:rPr>
                <w:sz w:val="24"/>
                <w:szCs w:val="24"/>
              </w:rPr>
              <w:t xml:space="preserve">Removal of obsolete </w:t>
            </w:r>
            <w:proofErr w:type="spellStart"/>
            <w:r>
              <w:rPr>
                <w:sz w:val="24"/>
                <w:szCs w:val="24"/>
              </w:rPr>
              <w:t>programmes</w:t>
            </w:r>
            <w:proofErr w:type="spellEnd"/>
            <w:r>
              <w:rPr>
                <w:sz w:val="24"/>
                <w:szCs w:val="24"/>
              </w:rPr>
              <w:t xml:space="preserve"> that BSLA gives effect to.  </w:t>
            </w:r>
          </w:p>
          <w:p w14:paraId="2433DAA7" w14:textId="77777777" w:rsidR="00DE68A2" w:rsidRDefault="00000000">
            <w:pPr>
              <w:widowControl w:val="0"/>
              <w:spacing w:line="240" w:lineRule="auto"/>
              <w:rPr>
                <w:sz w:val="24"/>
                <w:szCs w:val="24"/>
              </w:rPr>
            </w:pPr>
            <w:r>
              <w:rPr>
                <w:sz w:val="24"/>
                <w:szCs w:val="24"/>
              </w:rPr>
              <w:t xml:space="preserve">Not yet, but we will be working through as we consolidate the refreshed curriculum.  Chances are we keep everything as alternative resources to support varied and enriched learning experiences.  </w:t>
            </w:r>
          </w:p>
          <w:p w14:paraId="7457F50F" w14:textId="77777777" w:rsidR="00DE68A2" w:rsidRDefault="00000000">
            <w:pPr>
              <w:widowControl w:val="0"/>
              <w:numPr>
                <w:ilvl w:val="0"/>
                <w:numId w:val="5"/>
              </w:numPr>
              <w:spacing w:line="240" w:lineRule="auto"/>
              <w:rPr>
                <w:sz w:val="26"/>
                <w:szCs w:val="26"/>
              </w:rPr>
            </w:pPr>
            <w:r>
              <w:rPr>
                <w:sz w:val="24"/>
                <w:szCs w:val="24"/>
              </w:rPr>
              <w:t>We will be aiming for improved learning outcomes for children targeted in BSLA and CAPs</w:t>
            </w:r>
            <w:r>
              <w:rPr>
                <w:sz w:val="26"/>
                <w:szCs w:val="26"/>
              </w:rPr>
              <w:t xml:space="preserve"> </w:t>
            </w:r>
          </w:p>
          <w:p w14:paraId="6D6129B9" w14:textId="77777777" w:rsidR="00DE68A2" w:rsidRDefault="00000000">
            <w:pPr>
              <w:widowControl w:val="0"/>
              <w:spacing w:line="240" w:lineRule="auto"/>
              <w:rPr>
                <w:sz w:val="26"/>
                <w:szCs w:val="26"/>
              </w:rPr>
            </w:pPr>
            <w:r>
              <w:rPr>
                <w:sz w:val="26"/>
                <w:szCs w:val="26"/>
              </w:rPr>
              <w:t>I think with the continuous changes, and not time to teach to the previous and now current refreshed curriculum, it is hard to gauge improvement or results from teaching to progress outcomes or objectives.</w:t>
            </w:r>
          </w:p>
          <w:p w14:paraId="438A7FFD" w14:textId="77777777" w:rsidR="00DE68A2" w:rsidRDefault="00000000">
            <w:pPr>
              <w:widowControl w:val="0"/>
              <w:spacing w:line="240" w:lineRule="auto"/>
              <w:rPr>
                <w:sz w:val="26"/>
                <w:szCs w:val="26"/>
              </w:rPr>
            </w:pPr>
            <w:r>
              <w:rPr>
                <w:sz w:val="26"/>
                <w:szCs w:val="26"/>
              </w:rPr>
              <w:t xml:space="preserve">Once we have settled, and have a </w:t>
            </w:r>
            <w:proofErr w:type="spellStart"/>
            <w:r>
              <w:rPr>
                <w:sz w:val="26"/>
                <w:szCs w:val="26"/>
              </w:rPr>
              <w:t>gazetted</w:t>
            </w:r>
            <w:proofErr w:type="spellEnd"/>
            <w:r>
              <w:rPr>
                <w:sz w:val="26"/>
                <w:szCs w:val="26"/>
              </w:rPr>
              <w:t xml:space="preserve"> direction, and employ BSLA and the likes to teach the progress outcomes in each year group we will be able to measure the success of the children and the </w:t>
            </w:r>
            <w:proofErr w:type="spellStart"/>
            <w:r>
              <w:rPr>
                <w:sz w:val="26"/>
                <w:szCs w:val="26"/>
              </w:rPr>
              <w:t>programmes</w:t>
            </w:r>
            <w:proofErr w:type="spellEnd"/>
            <w:r>
              <w:rPr>
                <w:sz w:val="26"/>
                <w:szCs w:val="26"/>
              </w:rPr>
              <w:t xml:space="preserve"> to deliver learning against the progress outcomes.  Until then, the changes have been disruptive and confusing. </w:t>
            </w:r>
          </w:p>
        </w:tc>
      </w:tr>
    </w:tbl>
    <w:p w14:paraId="0E4C6294" w14:textId="77777777" w:rsidR="00DE68A2" w:rsidRDefault="00DE68A2">
      <w:pPr>
        <w:rPr>
          <w:sz w:val="26"/>
          <w:szCs w:val="26"/>
        </w:rPr>
      </w:pPr>
    </w:p>
    <w:tbl>
      <w:tblPr>
        <w:tblStyle w:val="afff0"/>
        <w:tblW w:w="14025"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875"/>
        <w:gridCol w:w="2175"/>
        <w:gridCol w:w="2175"/>
      </w:tblGrid>
      <w:tr w:rsidR="00DE68A2" w14:paraId="6412A1CF" w14:textId="77777777">
        <w:trPr>
          <w:trHeight w:val="460"/>
        </w:trPr>
        <w:tc>
          <w:tcPr>
            <w:tcW w:w="14025" w:type="dxa"/>
            <w:gridSpan w:val="4"/>
            <w:shd w:val="clear" w:color="auto" w:fill="CCCCCC"/>
            <w:tcMar>
              <w:top w:w="100" w:type="dxa"/>
              <w:left w:w="100" w:type="dxa"/>
              <w:bottom w:w="100" w:type="dxa"/>
              <w:right w:w="100" w:type="dxa"/>
            </w:tcMar>
          </w:tcPr>
          <w:p w14:paraId="236E9338" w14:textId="77777777" w:rsidR="00DE68A2" w:rsidRDefault="00000000">
            <w:pPr>
              <w:widowControl w:val="0"/>
              <w:spacing w:line="240" w:lineRule="auto"/>
              <w:rPr>
                <w:b/>
                <w:bCs/>
                <w:sz w:val="28"/>
                <w:szCs w:val="28"/>
              </w:rPr>
            </w:pPr>
            <w:r>
              <w:rPr>
                <w:b/>
                <w:bCs/>
                <w:sz w:val="28"/>
                <w:szCs w:val="28"/>
              </w:rPr>
              <w:t xml:space="preserve">Strategic Aim 2: </w:t>
            </w:r>
            <w:r>
              <w:rPr>
                <w:b/>
                <w:bCs/>
                <w:color w:val="050505"/>
                <w:sz w:val="28"/>
                <w:szCs w:val="28"/>
              </w:rPr>
              <w:t>Continue with building teachers’ knowledge in tikanga and te reo M</w:t>
            </w:r>
            <w:r>
              <w:rPr>
                <w:b/>
                <w:bCs/>
                <w:sz w:val="28"/>
                <w:szCs w:val="28"/>
              </w:rPr>
              <w:t>ā</w:t>
            </w:r>
            <w:r>
              <w:rPr>
                <w:b/>
                <w:bCs/>
                <w:color w:val="050505"/>
                <w:sz w:val="28"/>
                <w:szCs w:val="28"/>
              </w:rPr>
              <w:t>ori.</w:t>
            </w:r>
          </w:p>
        </w:tc>
      </w:tr>
      <w:tr w:rsidR="00DE68A2" w14:paraId="28E6FCC7" w14:textId="77777777">
        <w:tc>
          <w:tcPr>
            <w:tcW w:w="1800" w:type="dxa"/>
            <w:shd w:val="clear" w:color="auto" w:fill="FF00FF"/>
            <w:tcMar>
              <w:top w:w="100" w:type="dxa"/>
              <w:left w:w="100" w:type="dxa"/>
              <w:bottom w:w="100" w:type="dxa"/>
              <w:right w:w="100" w:type="dxa"/>
            </w:tcMar>
          </w:tcPr>
          <w:p w14:paraId="39D67391" w14:textId="77777777" w:rsidR="00DE68A2" w:rsidRDefault="00000000">
            <w:pPr>
              <w:widowControl w:val="0"/>
              <w:spacing w:line="240" w:lineRule="auto"/>
              <w:jc w:val="center"/>
              <w:rPr>
                <w:b/>
                <w:bCs/>
                <w:i/>
                <w:iCs/>
                <w:sz w:val="28"/>
                <w:szCs w:val="28"/>
              </w:rPr>
            </w:pPr>
            <w:r>
              <w:rPr>
                <w:b/>
                <w:bCs/>
                <w:i/>
                <w:iCs/>
                <w:sz w:val="28"/>
                <w:szCs w:val="28"/>
              </w:rPr>
              <w:t>Focus</w:t>
            </w:r>
          </w:p>
        </w:tc>
        <w:tc>
          <w:tcPr>
            <w:tcW w:w="7875" w:type="dxa"/>
            <w:shd w:val="clear" w:color="auto" w:fill="FF00FF"/>
            <w:tcMar>
              <w:top w:w="100" w:type="dxa"/>
              <w:left w:w="100" w:type="dxa"/>
              <w:bottom w:w="100" w:type="dxa"/>
              <w:right w:w="100" w:type="dxa"/>
            </w:tcMar>
          </w:tcPr>
          <w:p w14:paraId="731C54B2" w14:textId="77777777" w:rsidR="00DE68A2" w:rsidRDefault="00000000">
            <w:pPr>
              <w:jc w:val="center"/>
              <w:rPr>
                <w:b/>
                <w:bCs/>
                <w:i/>
                <w:iCs/>
                <w:sz w:val="28"/>
                <w:szCs w:val="28"/>
              </w:rPr>
            </w:pPr>
            <w:r>
              <w:rPr>
                <w:b/>
                <w:bCs/>
                <w:i/>
                <w:iCs/>
                <w:sz w:val="28"/>
                <w:szCs w:val="28"/>
              </w:rPr>
              <w:t>Annual actions for meeting strategic objectives</w:t>
            </w:r>
          </w:p>
        </w:tc>
        <w:tc>
          <w:tcPr>
            <w:tcW w:w="2175" w:type="dxa"/>
            <w:shd w:val="clear" w:color="auto" w:fill="FF00FF"/>
            <w:tcMar>
              <w:top w:w="100" w:type="dxa"/>
              <w:left w:w="100" w:type="dxa"/>
              <w:bottom w:w="100" w:type="dxa"/>
              <w:right w:w="100" w:type="dxa"/>
            </w:tcMar>
          </w:tcPr>
          <w:p w14:paraId="20EA1465" w14:textId="77777777" w:rsidR="00DE68A2" w:rsidRDefault="00000000">
            <w:pPr>
              <w:widowControl w:val="0"/>
              <w:spacing w:line="240" w:lineRule="auto"/>
              <w:jc w:val="center"/>
              <w:rPr>
                <w:b/>
                <w:bCs/>
                <w:i/>
                <w:iCs/>
                <w:sz w:val="28"/>
                <w:szCs w:val="28"/>
              </w:rPr>
            </w:pPr>
            <w:r>
              <w:rPr>
                <w:b/>
                <w:bCs/>
                <w:i/>
                <w:iCs/>
                <w:sz w:val="28"/>
                <w:szCs w:val="28"/>
              </w:rPr>
              <w:t>Personnel</w:t>
            </w:r>
          </w:p>
        </w:tc>
        <w:tc>
          <w:tcPr>
            <w:tcW w:w="2175" w:type="dxa"/>
            <w:shd w:val="clear" w:color="auto" w:fill="FF00FF"/>
            <w:tcMar>
              <w:top w:w="100" w:type="dxa"/>
              <w:left w:w="100" w:type="dxa"/>
              <w:bottom w:w="100" w:type="dxa"/>
              <w:right w:w="100" w:type="dxa"/>
            </w:tcMar>
          </w:tcPr>
          <w:p w14:paraId="4F1D378A" w14:textId="77777777" w:rsidR="00DE68A2" w:rsidRDefault="00000000">
            <w:pPr>
              <w:widowControl w:val="0"/>
              <w:spacing w:line="240" w:lineRule="auto"/>
              <w:jc w:val="center"/>
              <w:rPr>
                <w:b/>
                <w:bCs/>
                <w:i/>
                <w:iCs/>
                <w:sz w:val="28"/>
                <w:szCs w:val="28"/>
              </w:rPr>
            </w:pPr>
            <w:r>
              <w:rPr>
                <w:b/>
                <w:bCs/>
                <w:i/>
                <w:iCs/>
                <w:sz w:val="28"/>
                <w:szCs w:val="28"/>
              </w:rPr>
              <w:t>Time Frame +</w:t>
            </w:r>
          </w:p>
          <w:p w14:paraId="2EE88299" w14:textId="77777777" w:rsidR="00DE68A2" w:rsidRDefault="00000000">
            <w:pPr>
              <w:widowControl w:val="0"/>
              <w:spacing w:line="240" w:lineRule="auto"/>
              <w:jc w:val="center"/>
              <w:rPr>
                <w:b/>
                <w:bCs/>
                <w:i/>
                <w:iCs/>
                <w:sz w:val="28"/>
                <w:szCs w:val="28"/>
              </w:rPr>
            </w:pPr>
            <w:r>
              <w:rPr>
                <w:b/>
                <w:bCs/>
                <w:i/>
                <w:iCs/>
                <w:sz w:val="28"/>
                <w:szCs w:val="28"/>
              </w:rPr>
              <w:t>Resourcing</w:t>
            </w:r>
          </w:p>
        </w:tc>
      </w:tr>
      <w:tr w:rsidR="00DE68A2" w14:paraId="570D61FF" w14:textId="77777777">
        <w:tc>
          <w:tcPr>
            <w:tcW w:w="1800" w:type="dxa"/>
            <w:shd w:val="clear" w:color="auto" w:fill="CCCCCC"/>
            <w:tcMar>
              <w:top w:w="100" w:type="dxa"/>
              <w:left w:w="100" w:type="dxa"/>
              <w:bottom w:w="100" w:type="dxa"/>
              <w:right w:w="100" w:type="dxa"/>
            </w:tcMar>
          </w:tcPr>
          <w:p w14:paraId="407C25ED" w14:textId="77777777" w:rsidR="00DE68A2" w:rsidRDefault="00000000">
            <w:pPr>
              <w:widowControl w:val="0"/>
              <w:spacing w:line="240" w:lineRule="auto"/>
              <w:jc w:val="center"/>
              <w:rPr>
                <w:b/>
                <w:bCs/>
                <w:i/>
                <w:iCs/>
                <w:color w:val="FF0000"/>
                <w:sz w:val="24"/>
                <w:szCs w:val="24"/>
              </w:rPr>
            </w:pPr>
            <w:r>
              <w:rPr>
                <w:b/>
                <w:bCs/>
                <w:i/>
                <w:iCs/>
                <w:color w:val="FF0000"/>
                <w:sz w:val="24"/>
                <w:szCs w:val="24"/>
              </w:rPr>
              <w:t xml:space="preserve">Te reo </w:t>
            </w:r>
            <w:r>
              <w:rPr>
                <w:b/>
                <w:bCs/>
                <w:i/>
                <w:iCs/>
                <w:color w:val="FF0000"/>
                <w:sz w:val="25"/>
                <w:szCs w:val="25"/>
              </w:rPr>
              <w:t>M</w:t>
            </w:r>
            <w:r>
              <w:rPr>
                <w:b/>
                <w:bCs/>
                <w:i/>
                <w:iCs/>
                <w:color w:val="FF0000"/>
                <w:sz w:val="26"/>
                <w:szCs w:val="26"/>
              </w:rPr>
              <w:t>ā</w:t>
            </w:r>
            <w:r>
              <w:rPr>
                <w:b/>
                <w:bCs/>
                <w:i/>
                <w:iCs/>
                <w:color w:val="FF0000"/>
                <w:sz w:val="25"/>
                <w:szCs w:val="25"/>
              </w:rPr>
              <w:t>ori</w:t>
            </w:r>
            <w:r>
              <w:rPr>
                <w:i/>
                <w:iCs/>
                <w:color w:val="FF0000"/>
                <w:sz w:val="25"/>
                <w:szCs w:val="25"/>
              </w:rPr>
              <w:t xml:space="preserve"> </w:t>
            </w:r>
            <w:r>
              <w:rPr>
                <w:b/>
                <w:bCs/>
                <w:i/>
                <w:iCs/>
                <w:color w:val="FF0000"/>
                <w:sz w:val="24"/>
                <w:szCs w:val="24"/>
              </w:rPr>
              <w:t>and Tikanga</w:t>
            </w:r>
          </w:p>
          <w:p w14:paraId="75C7C172" w14:textId="77777777" w:rsidR="00DE68A2" w:rsidRDefault="00DE68A2">
            <w:pPr>
              <w:widowControl w:val="0"/>
              <w:spacing w:line="240" w:lineRule="auto"/>
              <w:jc w:val="center"/>
              <w:rPr>
                <w:b/>
                <w:bCs/>
                <w:i/>
                <w:iCs/>
                <w:color w:val="FF0000"/>
                <w:sz w:val="24"/>
                <w:szCs w:val="24"/>
              </w:rPr>
            </w:pPr>
          </w:p>
        </w:tc>
        <w:tc>
          <w:tcPr>
            <w:tcW w:w="7875" w:type="dxa"/>
            <w:shd w:val="clear" w:color="auto" w:fill="E06666"/>
            <w:tcMar>
              <w:top w:w="100" w:type="dxa"/>
              <w:left w:w="100" w:type="dxa"/>
              <w:bottom w:w="100" w:type="dxa"/>
              <w:right w:w="100" w:type="dxa"/>
            </w:tcMar>
          </w:tcPr>
          <w:p w14:paraId="0B553624" w14:textId="77777777" w:rsidR="00DE68A2" w:rsidRDefault="00000000">
            <w:pPr>
              <w:widowControl w:val="0"/>
              <w:numPr>
                <w:ilvl w:val="0"/>
                <w:numId w:val="4"/>
              </w:numPr>
              <w:spacing w:line="240" w:lineRule="auto"/>
              <w:rPr>
                <w:color w:val="222222"/>
                <w:sz w:val="24"/>
                <w:szCs w:val="24"/>
              </w:rPr>
            </w:pPr>
            <w:r>
              <w:rPr>
                <w:color w:val="222222"/>
                <w:sz w:val="24"/>
                <w:szCs w:val="24"/>
              </w:rPr>
              <w:t xml:space="preserve">Engage regularly through within teachers and resource teachers of Māori to build te reo lessons pitched at each teacher’s level to build te reo pronunciation in line with our school curriculum and tikanga knowledge. </w:t>
            </w:r>
          </w:p>
          <w:p w14:paraId="5F0AC2FE" w14:textId="77777777" w:rsidR="00DE68A2" w:rsidRDefault="00000000">
            <w:pPr>
              <w:widowControl w:val="0"/>
              <w:numPr>
                <w:ilvl w:val="0"/>
                <w:numId w:val="4"/>
              </w:numPr>
              <w:spacing w:line="240" w:lineRule="auto"/>
              <w:rPr>
                <w:color w:val="222222"/>
                <w:sz w:val="24"/>
                <w:szCs w:val="24"/>
              </w:rPr>
            </w:pPr>
            <w:r>
              <w:rPr>
                <w:color w:val="222222"/>
                <w:sz w:val="24"/>
                <w:szCs w:val="24"/>
              </w:rPr>
              <w:t xml:space="preserve">Teachers attend Te Huka Tai Trust professional development at </w:t>
            </w:r>
            <w:proofErr w:type="spellStart"/>
            <w:r>
              <w:rPr>
                <w:color w:val="222222"/>
                <w:sz w:val="24"/>
                <w:szCs w:val="24"/>
              </w:rPr>
              <w:t>Hakatere</w:t>
            </w:r>
            <w:proofErr w:type="spellEnd"/>
            <w:r>
              <w:rPr>
                <w:color w:val="222222"/>
                <w:sz w:val="24"/>
                <w:szCs w:val="24"/>
              </w:rPr>
              <w:t xml:space="preserve"> Marae.</w:t>
            </w:r>
          </w:p>
          <w:p w14:paraId="3AE761CA" w14:textId="77777777" w:rsidR="00DE68A2" w:rsidRDefault="00000000">
            <w:pPr>
              <w:widowControl w:val="0"/>
              <w:numPr>
                <w:ilvl w:val="0"/>
                <w:numId w:val="4"/>
              </w:numPr>
              <w:spacing w:line="240" w:lineRule="auto"/>
              <w:rPr>
                <w:color w:val="222222"/>
                <w:sz w:val="24"/>
                <w:szCs w:val="24"/>
              </w:rPr>
            </w:pPr>
            <w:r>
              <w:rPr>
                <w:color w:val="222222"/>
                <w:sz w:val="24"/>
                <w:szCs w:val="24"/>
              </w:rPr>
              <w:t xml:space="preserve">Teachers and staff engage in Te Ahu o te reo Māori courses. Including wānanga at </w:t>
            </w:r>
            <w:proofErr w:type="spellStart"/>
            <w:r>
              <w:rPr>
                <w:color w:val="222222"/>
                <w:sz w:val="24"/>
                <w:szCs w:val="24"/>
              </w:rPr>
              <w:t>Arowhenua</w:t>
            </w:r>
            <w:proofErr w:type="spellEnd"/>
            <w:r>
              <w:rPr>
                <w:color w:val="222222"/>
                <w:sz w:val="24"/>
                <w:szCs w:val="24"/>
              </w:rPr>
              <w:t xml:space="preserve"> Marae.</w:t>
            </w:r>
          </w:p>
          <w:p w14:paraId="599F6237" w14:textId="77777777" w:rsidR="00DE68A2" w:rsidRDefault="00000000">
            <w:pPr>
              <w:widowControl w:val="0"/>
              <w:numPr>
                <w:ilvl w:val="0"/>
                <w:numId w:val="4"/>
              </w:numPr>
              <w:spacing w:line="240" w:lineRule="auto"/>
              <w:rPr>
                <w:sz w:val="24"/>
                <w:szCs w:val="24"/>
              </w:rPr>
            </w:pPr>
            <w:r>
              <w:rPr>
                <w:sz w:val="24"/>
                <w:szCs w:val="24"/>
              </w:rPr>
              <w:t xml:space="preserve">Long term, teachers who are semi bilingual in te reo </w:t>
            </w:r>
            <w:r>
              <w:rPr>
                <w:color w:val="222222"/>
                <w:sz w:val="24"/>
                <w:szCs w:val="24"/>
              </w:rPr>
              <w:t>Māori</w:t>
            </w:r>
            <w:r>
              <w:rPr>
                <w:sz w:val="24"/>
                <w:szCs w:val="24"/>
              </w:rPr>
              <w:t xml:space="preserve"> and English.</w:t>
            </w:r>
          </w:p>
          <w:p w14:paraId="5287BE08" w14:textId="77777777" w:rsidR="00DE68A2" w:rsidRDefault="00000000">
            <w:pPr>
              <w:widowControl w:val="0"/>
              <w:numPr>
                <w:ilvl w:val="0"/>
                <w:numId w:val="4"/>
              </w:numPr>
              <w:spacing w:line="240" w:lineRule="auto"/>
              <w:rPr>
                <w:sz w:val="24"/>
                <w:szCs w:val="24"/>
              </w:rPr>
            </w:pPr>
            <w:r>
              <w:rPr>
                <w:sz w:val="24"/>
                <w:szCs w:val="24"/>
              </w:rPr>
              <w:t xml:space="preserve">Teacher upskilled in poi, kapa haka, </w:t>
            </w:r>
            <w:proofErr w:type="spellStart"/>
            <w:r>
              <w:rPr>
                <w:sz w:val="24"/>
                <w:szCs w:val="24"/>
              </w:rPr>
              <w:t>Matariki</w:t>
            </w:r>
            <w:proofErr w:type="spellEnd"/>
            <w:r>
              <w:rPr>
                <w:sz w:val="24"/>
                <w:szCs w:val="24"/>
              </w:rPr>
              <w:t xml:space="preserve"> and other tikanga activities through hands on experiences through Te Huka Tai Trust</w:t>
            </w:r>
          </w:p>
          <w:p w14:paraId="3C9221E2" w14:textId="77777777" w:rsidR="00DE68A2" w:rsidRDefault="00000000">
            <w:pPr>
              <w:widowControl w:val="0"/>
              <w:numPr>
                <w:ilvl w:val="0"/>
                <w:numId w:val="4"/>
              </w:numPr>
              <w:spacing w:line="240" w:lineRule="auto"/>
              <w:rPr>
                <w:sz w:val="24"/>
                <w:szCs w:val="24"/>
              </w:rPr>
            </w:pPr>
            <w:r>
              <w:rPr>
                <w:sz w:val="24"/>
                <w:szCs w:val="24"/>
              </w:rPr>
              <w:lastRenderedPageBreak/>
              <w:t xml:space="preserve">Teachers well versed and fluent in language necessary to deliver level one and two of the school wide Māori language programme. </w:t>
            </w:r>
          </w:p>
          <w:p w14:paraId="4D2AA0EF" w14:textId="77777777" w:rsidR="00DE68A2" w:rsidRDefault="00000000">
            <w:pPr>
              <w:widowControl w:val="0"/>
              <w:numPr>
                <w:ilvl w:val="0"/>
                <w:numId w:val="4"/>
              </w:numPr>
              <w:spacing w:line="240" w:lineRule="auto"/>
              <w:rPr>
                <w:sz w:val="24"/>
                <w:szCs w:val="24"/>
              </w:rPr>
            </w:pPr>
            <w:r>
              <w:rPr>
                <w:sz w:val="24"/>
                <w:szCs w:val="24"/>
              </w:rPr>
              <w:t xml:space="preserve">Work with the metaphors of Wananga, Ako, Whakapapa, Whanaungatanga, Kaupapa and Kotahitanga to develop understanding of relationships, power sharing, culture, interactivity and student potential through a </w:t>
            </w:r>
            <w:r>
              <w:rPr>
                <w:color w:val="222222"/>
                <w:sz w:val="24"/>
                <w:szCs w:val="24"/>
              </w:rPr>
              <w:t xml:space="preserve">Māori </w:t>
            </w:r>
            <w:r>
              <w:rPr>
                <w:sz w:val="24"/>
                <w:szCs w:val="24"/>
              </w:rPr>
              <w:t>lens</w:t>
            </w:r>
          </w:p>
          <w:p w14:paraId="776CD5C0" w14:textId="77777777" w:rsidR="00DE68A2" w:rsidRDefault="00000000">
            <w:pPr>
              <w:widowControl w:val="0"/>
              <w:numPr>
                <w:ilvl w:val="0"/>
                <w:numId w:val="4"/>
              </w:numPr>
              <w:spacing w:line="240" w:lineRule="auto"/>
              <w:rPr>
                <w:sz w:val="24"/>
                <w:szCs w:val="24"/>
              </w:rPr>
            </w:pPr>
            <w:r>
              <w:rPr>
                <w:sz w:val="24"/>
                <w:szCs w:val="24"/>
              </w:rPr>
              <w:t xml:space="preserve">Keep school’s </w:t>
            </w:r>
            <w:r>
              <w:rPr>
                <w:color w:val="050505"/>
                <w:sz w:val="24"/>
                <w:szCs w:val="24"/>
              </w:rPr>
              <w:t>M</w:t>
            </w:r>
            <w:r>
              <w:rPr>
                <w:sz w:val="24"/>
                <w:szCs w:val="24"/>
              </w:rPr>
              <w:t>ā</w:t>
            </w:r>
            <w:r>
              <w:rPr>
                <w:color w:val="050505"/>
                <w:sz w:val="24"/>
                <w:szCs w:val="24"/>
              </w:rPr>
              <w:t>ori</w:t>
            </w:r>
            <w:r>
              <w:rPr>
                <w:sz w:val="24"/>
                <w:szCs w:val="24"/>
              </w:rPr>
              <w:t xml:space="preserve"> educational plan underpinned by Ka Hikitia and the Whakapapa and essential pedagogies of Te </w:t>
            </w:r>
            <w:proofErr w:type="spellStart"/>
            <w:r>
              <w:rPr>
                <w:sz w:val="24"/>
                <w:szCs w:val="24"/>
              </w:rPr>
              <w:t>Mātaiaho</w:t>
            </w:r>
            <w:proofErr w:type="spellEnd"/>
            <w:r>
              <w:rPr>
                <w:sz w:val="24"/>
                <w:szCs w:val="24"/>
              </w:rPr>
              <w:t>.</w:t>
            </w:r>
          </w:p>
        </w:tc>
        <w:tc>
          <w:tcPr>
            <w:tcW w:w="2175" w:type="dxa"/>
            <w:shd w:val="clear" w:color="auto" w:fill="E06666"/>
            <w:tcMar>
              <w:top w:w="100" w:type="dxa"/>
              <w:left w:w="100" w:type="dxa"/>
              <w:bottom w:w="100" w:type="dxa"/>
              <w:right w:w="100" w:type="dxa"/>
            </w:tcMar>
          </w:tcPr>
          <w:p w14:paraId="25511A4B" w14:textId="77777777" w:rsidR="00DE68A2" w:rsidRDefault="00000000">
            <w:pPr>
              <w:widowControl w:val="0"/>
              <w:spacing w:line="240" w:lineRule="auto"/>
              <w:rPr>
                <w:sz w:val="24"/>
                <w:szCs w:val="24"/>
              </w:rPr>
            </w:pPr>
            <w:r>
              <w:rPr>
                <w:sz w:val="24"/>
                <w:szCs w:val="24"/>
              </w:rPr>
              <w:lastRenderedPageBreak/>
              <w:t>Phil - promotion of courses</w:t>
            </w:r>
          </w:p>
          <w:p w14:paraId="336A662B" w14:textId="77777777" w:rsidR="00DE68A2" w:rsidRDefault="00000000">
            <w:pPr>
              <w:widowControl w:val="0"/>
              <w:spacing w:line="240" w:lineRule="auto"/>
              <w:rPr>
                <w:sz w:val="24"/>
                <w:szCs w:val="24"/>
              </w:rPr>
            </w:pPr>
            <w:proofErr w:type="gramStart"/>
            <w:r>
              <w:rPr>
                <w:sz w:val="24"/>
                <w:szCs w:val="24"/>
              </w:rPr>
              <w:t xml:space="preserve">Monitoring </w:t>
            </w:r>
            <w:r>
              <w:rPr>
                <w:color w:val="222222"/>
                <w:sz w:val="24"/>
                <w:szCs w:val="24"/>
              </w:rPr>
              <w:t xml:space="preserve"> Māori</w:t>
            </w:r>
            <w:proofErr w:type="gramEnd"/>
            <w:r>
              <w:rPr>
                <w:color w:val="222222"/>
                <w:sz w:val="24"/>
                <w:szCs w:val="24"/>
              </w:rPr>
              <w:t xml:space="preserve"> </w:t>
            </w:r>
            <w:r>
              <w:rPr>
                <w:sz w:val="24"/>
                <w:szCs w:val="24"/>
              </w:rPr>
              <w:t>language programme</w:t>
            </w:r>
          </w:p>
          <w:p w14:paraId="13DE5EEF" w14:textId="77777777" w:rsidR="00DE68A2" w:rsidRDefault="00000000">
            <w:pPr>
              <w:widowControl w:val="0"/>
              <w:spacing w:line="240" w:lineRule="auto"/>
              <w:rPr>
                <w:color w:val="222222"/>
                <w:sz w:val="24"/>
                <w:szCs w:val="24"/>
              </w:rPr>
            </w:pPr>
            <w:r>
              <w:rPr>
                <w:sz w:val="24"/>
                <w:szCs w:val="24"/>
              </w:rPr>
              <w:t xml:space="preserve">Resourcing resource of te </w:t>
            </w:r>
            <w:proofErr w:type="gramStart"/>
            <w:r>
              <w:rPr>
                <w:sz w:val="24"/>
                <w:szCs w:val="24"/>
              </w:rPr>
              <w:t xml:space="preserve">reo </w:t>
            </w:r>
            <w:r>
              <w:rPr>
                <w:color w:val="222222"/>
                <w:sz w:val="24"/>
                <w:szCs w:val="24"/>
              </w:rPr>
              <w:t xml:space="preserve"> Māori</w:t>
            </w:r>
            <w:proofErr w:type="gramEnd"/>
            <w:r>
              <w:rPr>
                <w:color w:val="222222"/>
                <w:sz w:val="24"/>
                <w:szCs w:val="24"/>
              </w:rPr>
              <w:t xml:space="preserve"> </w:t>
            </w:r>
          </w:p>
          <w:p w14:paraId="54ECAC19" w14:textId="77777777" w:rsidR="00DE68A2" w:rsidRDefault="00000000">
            <w:pPr>
              <w:widowControl w:val="0"/>
              <w:spacing w:line="240" w:lineRule="auto"/>
              <w:rPr>
                <w:color w:val="222222"/>
                <w:sz w:val="24"/>
                <w:szCs w:val="24"/>
              </w:rPr>
            </w:pPr>
            <w:r>
              <w:rPr>
                <w:color w:val="222222"/>
                <w:sz w:val="24"/>
                <w:szCs w:val="24"/>
              </w:rPr>
              <w:t>Staff attending opportunities</w:t>
            </w:r>
          </w:p>
          <w:p w14:paraId="16931A8B" w14:textId="77777777" w:rsidR="00DE68A2" w:rsidRDefault="00DE68A2">
            <w:pPr>
              <w:widowControl w:val="0"/>
              <w:spacing w:line="240" w:lineRule="auto"/>
              <w:rPr>
                <w:sz w:val="24"/>
                <w:szCs w:val="24"/>
              </w:rPr>
            </w:pPr>
          </w:p>
          <w:p w14:paraId="246E09B5" w14:textId="77777777" w:rsidR="00DE68A2" w:rsidRDefault="00DE68A2">
            <w:pPr>
              <w:widowControl w:val="0"/>
              <w:spacing w:line="240" w:lineRule="auto"/>
              <w:rPr>
                <w:sz w:val="24"/>
                <w:szCs w:val="24"/>
              </w:rPr>
            </w:pPr>
          </w:p>
        </w:tc>
        <w:tc>
          <w:tcPr>
            <w:tcW w:w="2175" w:type="dxa"/>
            <w:shd w:val="clear" w:color="auto" w:fill="FFE599"/>
            <w:tcMar>
              <w:top w:w="100" w:type="dxa"/>
              <w:left w:w="100" w:type="dxa"/>
              <w:bottom w:w="100" w:type="dxa"/>
              <w:right w:w="100" w:type="dxa"/>
            </w:tcMar>
          </w:tcPr>
          <w:p w14:paraId="2C773BF9" w14:textId="77777777" w:rsidR="00DE68A2" w:rsidRDefault="00000000">
            <w:pPr>
              <w:widowControl w:val="0"/>
              <w:spacing w:line="240" w:lineRule="auto"/>
              <w:rPr>
                <w:sz w:val="24"/>
                <w:szCs w:val="24"/>
              </w:rPr>
            </w:pPr>
            <w:r>
              <w:rPr>
                <w:sz w:val="24"/>
                <w:szCs w:val="24"/>
              </w:rPr>
              <w:t>Te ahu courses</w:t>
            </w:r>
          </w:p>
          <w:p w14:paraId="7544836A" w14:textId="77777777" w:rsidR="00DE68A2" w:rsidRDefault="00000000">
            <w:pPr>
              <w:widowControl w:val="0"/>
              <w:spacing w:line="240" w:lineRule="auto"/>
              <w:rPr>
                <w:sz w:val="24"/>
                <w:szCs w:val="24"/>
              </w:rPr>
            </w:pPr>
            <w:r>
              <w:rPr>
                <w:sz w:val="24"/>
                <w:szCs w:val="24"/>
              </w:rPr>
              <w:t>Kāhui Ako opportunities</w:t>
            </w:r>
          </w:p>
          <w:p w14:paraId="6072700B" w14:textId="77777777" w:rsidR="00DE68A2" w:rsidRDefault="00000000">
            <w:pPr>
              <w:widowControl w:val="0"/>
              <w:spacing w:line="240" w:lineRule="auto"/>
              <w:rPr>
                <w:sz w:val="24"/>
                <w:szCs w:val="24"/>
              </w:rPr>
            </w:pPr>
            <w:r>
              <w:rPr>
                <w:sz w:val="24"/>
                <w:szCs w:val="24"/>
              </w:rPr>
              <w:t>In house professional development</w:t>
            </w:r>
          </w:p>
          <w:p w14:paraId="21413D79" w14:textId="77777777" w:rsidR="00DE68A2" w:rsidRDefault="00000000">
            <w:pPr>
              <w:widowControl w:val="0"/>
              <w:spacing w:line="240" w:lineRule="auto"/>
              <w:rPr>
                <w:sz w:val="24"/>
                <w:szCs w:val="24"/>
              </w:rPr>
            </w:pPr>
            <w:r>
              <w:rPr>
                <w:sz w:val="24"/>
                <w:szCs w:val="24"/>
              </w:rPr>
              <w:t>Te Huka Tai Trust professional development attended.</w:t>
            </w:r>
          </w:p>
          <w:p w14:paraId="5EE01EE0" w14:textId="77777777" w:rsidR="00DE68A2" w:rsidRDefault="00DE68A2">
            <w:pPr>
              <w:widowControl w:val="0"/>
              <w:spacing w:line="240" w:lineRule="auto"/>
              <w:rPr>
                <w:sz w:val="24"/>
                <w:szCs w:val="24"/>
              </w:rPr>
            </w:pPr>
          </w:p>
        </w:tc>
      </w:tr>
      <w:tr w:rsidR="00DE68A2" w14:paraId="047C6415" w14:textId="77777777">
        <w:trPr>
          <w:trHeight w:val="460"/>
        </w:trPr>
        <w:tc>
          <w:tcPr>
            <w:tcW w:w="1800" w:type="dxa"/>
            <w:shd w:val="clear" w:color="auto" w:fill="CCCCCC"/>
            <w:tcMar>
              <w:top w:w="100" w:type="dxa"/>
              <w:left w:w="100" w:type="dxa"/>
              <w:bottom w:w="100" w:type="dxa"/>
              <w:right w:w="100" w:type="dxa"/>
            </w:tcMar>
          </w:tcPr>
          <w:p w14:paraId="37755FAF" w14:textId="77777777" w:rsidR="00DE68A2" w:rsidRDefault="00000000">
            <w:pPr>
              <w:widowControl w:val="0"/>
              <w:spacing w:line="240" w:lineRule="auto"/>
              <w:jc w:val="center"/>
              <w:rPr>
                <w:b/>
                <w:bCs/>
                <w:i/>
                <w:iCs/>
                <w:color w:val="FF0000"/>
                <w:sz w:val="24"/>
                <w:szCs w:val="24"/>
              </w:rPr>
            </w:pPr>
            <w:r>
              <w:rPr>
                <w:b/>
                <w:bCs/>
                <w:i/>
                <w:iCs/>
                <w:color w:val="FF0000"/>
                <w:sz w:val="24"/>
                <w:szCs w:val="24"/>
              </w:rPr>
              <w:t>Measurable outcomes:</w:t>
            </w:r>
          </w:p>
        </w:tc>
        <w:tc>
          <w:tcPr>
            <w:tcW w:w="12225" w:type="dxa"/>
            <w:gridSpan w:val="3"/>
            <w:shd w:val="clear" w:color="auto" w:fill="FFE599"/>
            <w:tcMar>
              <w:top w:w="100" w:type="dxa"/>
              <w:left w:w="100" w:type="dxa"/>
              <w:bottom w:w="100" w:type="dxa"/>
              <w:right w:w="100" w:type="dxa"/>
            </w:tcMar>
          </w:tcPr>
          <w:p w14:paraId="2CE49391" w14:textId="77777777" w:rsidR="00DE68A2" w:rsidRDefault="00000000">
            <w:pPr>
              <w:widowControl w:val="0"/>
              <w:numPr>
                <w:ilvl w:val="0"/>
                <w:numId w:val="2"/>
              </w:numPr>
              <w:spacing w:line="240" w:lineRule="auto"/>
              <w:rPr>
                <w:sz w:val="24"/>
                <w:szCs w:val="24"/>
              </w:rPr>
            </w:pPr>
            <w:r>
              <w:rPr>
                <w:sz w:val="24"/>
                <w:szCs w:val="24"/>
              </w:rPr>
              <w:t xml:space="preserve">Evidence of improved te reo </w:t>
            </w:r>
            <w:r>
              <w:rPr>
                <w:color w:val="050505"/>
                <w:sz w:val="24"/>
                <w:szCs w:val="24"/>
              </w:rPr>
              <w:t>M</w:t>
            </w:r>
            <w:r>
              <w:rPr>
                <w:sz w:val="24"/>
                <w:szCs w:val="24"/>
              </w:rPr>
              <w:t>ā</w:t>
            </w:r>
            <w:r>
              <w:rPr>
                <w:color w:val="050505"/>
                <w:sz w:val="24"/>
                <w:szCs w:val="24"/>
              </w:rPr>
              <w:t>ori</w:t>
            </w:r>
            <w:r>
              <w:rPr>
                <w:sz w:val="24"/>
                <w:szCs w:val="24"/>
              </w:rPr>
              <w:t xml:space="preserve"> in our </w:t>
            </w:r>
            <w:proofErr w:type="spellStart"/>
            <w:r>
              <w:rPr>
                <w:sz w:val="24"/>
                <w:szCs w:val="24"/>
              </w:rPr>
              <w:t>tamariki</w:t>
            </w:r>
            <w:proofErr w:type="spellEnd"/>
            <w:r>
              <w:rPr>
                <w:sz w:val="24"/>
                <w:szCs w:val="24"/>
              </w:rPr>
              <w:t xml:space="preserve"> across the school as evidenced in assessment</w:t>
            </w:r>
          </w:p>
          <w:p w14:paraId="57FDF718" w14:textId="77777777" w:rsidR="00DE68A2" w:rsidRDefault="00000000">
            <w:pPr>
              <w:widowControl w:val="0"/>
              <w:numPr>
                <w:ilvl w:val="0"/>
                <w:numId w:val="2"/>
              </w:numPr>
              <w:spacing w:line="240" w:lineRule="auto"/>
              <w:rPr>
                <w:sz w:val="24"/>
                <w:szCs w:val="24"/>
              </w:rPr>
            </w:pPr>
            <w:r>
              <w:rPr>
                <w:sz w:val="24"/>
                <w:szCs w:val="24"/>
              </w:rPr>
              <w:t xml:space="preserve">Improved confidence and ability of teachers to deliver te reo </w:t>
            </w:r>
            <w:r>
              <w:rPr>
                <w:color w:val="050505"/>
                <w:sz w:val="24"/>
                <w:szCs w:val="24"/>
              </w:rPr>
              <w:t>M</w:t>
            </w:r>
            <w:r>
              <w:rPr>
                <w:sz w:val="24"/>
                <w:szCs w:val="24"/>
              </w:rPr>
              <w:t>ā</w:t>
            </w:r>
            <w:r>
              <w:rPr>
                <w:color w:val="050505"/>
                <w:sz w:val="24"/>
                <w:szCs w:val="24"/>
              </w:rPr>
              <w:t>ori</w:t>
            </w:r>
            <w:r>
              <w:rPr>
                <w:sz w:val="24"/>
                <w:szCs w:val="24"/>
              </w:rPr>
              <w:t xml:space="preserve"> </w:t>
            </w:r>
          </w:p>
          <w:p w14:paraId="44FD3041" w14:textId="77777777" w:rsidR="00DE68A2" w:rsidRDefault="00000000">
            <w:pPr>
              <w:widowControl w:val="0"/>
              <w:numPr>
                <w:ilvl w:val="0"/>
                <w:numId w:val="2"/>
              </w:numPr>
              <w:spacing w:line="240" w:lineRule="auto"/>
              <w:rPr>
                <w:sz w:val="24"/>
                <w:szCs w:val="24"/>
              </w:rPr>
            </w:pPr>
            <w:r>
              <w:rPr>
                <w:sz w:val="24"/>
                <w:szCs w:val="24"/>
              </w:rPr>
              <w:t xml:space="preserve">A continually updated </w:t>
            </w:r>
            <w:r>
              <w:rPr>
                <w:color w:val="050505"/>
                <w:sz w:val="24"/>
                <w:szCs w:val="24"/>
              </w:rPr>
              <w:t>M</w:t>
            </w:r>
            <w:r>
              <w:rPr>
                <w:sz w:val="24"/>
                <w:szCs w:val="24"/>
              </w:rPr>
              <w:t>ā</w:t>
            </w:r>
            <w:r>
              <w:rPr>
                <w:color w:val="050505"/>
                <w:sz w:val="24"/>
                <w:szCs w:val="24"/>
              </w:rPr>
              <w:t>ori</w:t>
            </w:r>
            <w:r>
              <w:rPr>
                <w:sz w:val="24"/>
                <w:szCs w:val="24"/>
              </w:rPr>
              <w:t xml:space="preserve"> education plan that highlights the additional efforts to improve outcomes for </w:t>
            </w:r>
            <w:r>
              <w:rPr>
                <w:color w:val="050505"/>
                <w:sz w:val="24"/>
                <w:szCs w:val="24"/>
              </w:rPr>
              <w:t>M</w:t>
            </w:r>
            <w:r>
              <w:rPr>
                <w:sz w:val="24"/>
                <w:szCs w:val="24"/>
              </w:rPr>
              <w:t>ā</w:t>
            </w:r>
            <w:r>
              <w:rPr>
                <w:color w:val="050505"/>
                <w:sz w:val="24"/>
                <w:szCs w:val="24"/>
              </w:rPr>
              <w:t>ori</w:t>
            </w:r>
            <w:r>
              <w:rPr>
                <w:sz w:val="24"/>
                <w:szCs w:val="24"/>
              </w:rPr>
              <w:t xml:space="preserve"> learners (equity added).</w:t>
            </w:r>
          </w:p>
          <w:p w14:paraId="403113F7" w14:textId="77777777" w:rsidR="00DE68A2" w:rsidRDefault="00000000">
            <w:pPr>
              <w:widowControl w:val="0"/>
              <w:numPr>
                <w:ilvl w:val="0"/>
                <w:numId w:val="2"/>
              </w:numPr>
              <w:spacing w:line="240" w:lineRule="auto"/>
              <w:rPr>
                <w:sz w:val="24"/>
                <w:szCs w:val="24"/>
              </w:rPr>
            </w:pPr>
            <w:proofErr w:type="gramStart"/>
            <w:r>
              <w:rPr>
                <w:sz w:val="24"/>
                <w:szCs w:val="24"/>
              </w:rPr>
              <w:t>Teachers</w:t>
            </w:r>
            <w:proofErr w:type="gramEnd"/>
            <w:r>
              <w:rPr>
                <w:sz w:val="24"/>
                <w:szCs w:val="24"/>
              </w:rPr>
              <w:t xml:space="preserve"> pedagogy underpinned by the metaphors of Wananga, Ako, Whakapapa, </w:t>
            </w:r>
          </w:p>
          <w:p w14:paraId="35D7C937" w14:textId="77777777" w:rsidR="00DE68A2" w:rsidRDefault="00000000">
            <w:pPr>
              <w:widowControl w:val="0"/>
              <w:spacing w:line="240" w:lineRule="auto"/>
              <w:ind w:left="720"/>
              <w:rPr>
                <w:sz w:val="24"/>
                <w:szCs w:val="24"/>
              </w:rPr>
            </w:pPr>
            <w:r>
              <w:rPr>
                <w:sz w:val="24"/>
                <w:szCs w:val="24"/>
              </w:rPr>
              <w:t xml:space="preserve">Whanaungatanga, Kaupapa and Kotahitanga (could be aligned to Te </w:t>
            </w:r>
            <w:proofErr w:type="spellStart"/>
            <w:r>
              <w:rPr>
                <w:sz w:val="24"/>
                <w:szCs w:val="24"/>
              </w:rPr>
              <w:t>Mātaiaho</w:t>
            </w:r>
            <w:proofErr w:type="spellEnd"/>
            <w:r>
              <w:rPr>
                <w:sz w:val="24"/>
                <w:szCs w:val="24"/>
              </w:rPr>
              <w:t xml:space="preserve"> essential pedagogies).</w:t>
            </w:r>
          </w:p>
          <w:p w14:paraId="324F1EB2" w14:textId="77777777" w:rsidR="00DE68A2" w:rsidRDefault="00000000">
            <w:pPr>
              <w:widowControl w:val="0"/>
              <w:numPr>
                <w:ilvl w:val="0"/>
                <w:numId w:val="2"/>
              </w:numPr>
              <w:spacing w:line="240" w:lineRule="auto"/>
              <w:rPr>
                <w:sz w:val="24"/>
                <w:szCs w:val="24"/>
              </w:rPr>
            </w:pPr>
            <w:r>
              <w:rPr>
                <w:sz w:val="24"/>
                <w:szCs w:val="24"/>
              </w:rPr>
              <w:t xml:space="preserve">Some teaching staff have </w:t>
            </w:r>
            <w:proofErr w:type="gramStart"/>
            <w:r>
              <w:rPr>
                <w:sz w:val="24"/>
                <w:szCs w:val="24"/>
              </w:rPr>
              <w:t>attended  and</w:t>
            </w:r>
            <w:proofErr w:type="gramEnd"/>
            <w:r>
              <w:rPr>
                <w:sz w:val="24"/>
                <w:szCs w:val="24"/>
              </w:rPr>
              <w:t xml:space="preserve"> completed Te ahu o te reo </w:t>
            </w:r>
            <w:r>
              <w:rPr>
                <w:color w:val="050505"/>
                <w:sz w:val="24"/>
                <w:szCs w:val="24"/>
              </w:rPr>
              <w:t>M</w:t>
            </w:r>
            <w:r>
              <w:rPr>
                <w:sz w:val="24"/>
                <w:szCs w:val="24"/>
              </w:rPr>
              <w:t>ā</w:t>
            </w:r>
            <w:r>
              <w:rPr>
                <w:color w:val="050505"/>
                <w:sz w:val="24"/>
                <w:szCs w:val="24"/>
              </w:rPr>
              <w:t xml:space="preserve">ori ki </w:t>
            </w:r>
            <w:proofErr w:type="spellStart"/>
            <w:r>
              <w:rPr>
                <w:color w:val="050505"/>
                <w:sz w:val="24"/>
                <w:szCs w:val="24"/>
              </w:rPr>
              <w:t>Ng</w:t>
            </w:r>
            <w:r>
              <w:rPr>
                <w:sz w:val="24"/>
                <w:szCs w:val="24"/>
              </w:rPr>
              <w:t>āi</w:t>
            </w:r>
            <w:proofErr w:type="spellEnd"/>
            <w:r>
              <w:rPr>
                <w:sz w:val="24"/>
                <w:szCs w:val="24"/>
              </w:rPr>
              <w:t xml:space="preserve"> Tahu level 1</w:t>
            </w:r>
          </w:p>
          <w:p w14:paraId="205952BB" w14:textId="77777777" w:rsidR="00DE68A2" w:rsidRDefault="00000000">
            <w:pPr>
              <w:widowControl w:val="0"/>
              <w:numPr>
                <w:ilvl w:val="0"/>
                <w:numId w:val="2"/>
              </w:numPr>
              <w:spacing w:line="240" w:lineRule="auto"/>
              <w:rPr>
                <w:sz w:val="24"/>
                <w:szCs w:val="24"/>
              </w:rPr>
            </w:pPr>
            <w:r>
              <w:rPr>
                <w:sz w:val="24"/>
                <w:szCs w:val="24"/>
              </w:rPr>
              <w:t xml:space="preserve">Some teachers to have </w:t>
            </w:r>
            <w:proofErr w:type="gramStart"/>
            <w:r>
              <w:rPr>
                <w:sz w:val="24"/>
                <w:szCs w:val="24"/>
              </w:rPr>
              <w:t>attended  and</w:t>
            </w:r>
            <w:proofErr w:type="gramEnd"/>
            <w:r>
              <w:rPr>
                <w:sz w:val="24"/>
                <w:szCs w:val="24"/>
              </w:rPr>
              <w:t xml:space="preserve"> completed Te ahu o te reo </w:t>
            </w:r>
            <w:r>
              <w:rPr>
                <w:color w:val="050505"/>
                <w:sz w:val="24"/>
                <w:szCs w:val="24"/>
              </w:rPr>
              <w:t>M</w:t>
            </w:r>
            <w:r>
              <w:rPr>
                <w:sz w:val="24"/>
                <w:szCs w:val="24"/>
              </w:rPr>
              <w:t>ā</w:t>
            </w:r>
            <w:r>
              <w:rPr>
                <w:color w:val="050505"/>
                <w:sz w:val="24"/>
                <w:szCs w:val="24"/>
              </w:rPr>
              <w:t xml:space="preserve">ori ki </w:t>
            </w:r>
            <w:proofErr w:type="spellStart"/>
            <w:r>
              <w:rPr>
                <w:color w:val="050505"/>
                <w:sz w:val="24"/>
                <w:szCs w:val="24"/>
              </w:rPr>
              <w:t>Ng</w:t>
            </w:r>
            <w:r>
              <w:rPr>
                <w:sz w:val="24"/>
                <w:szCs w:val="24"/>
              </w:rPr>
              <w:t>āi</w:t>
            </w:r>
            <w:proofErr w:type="spellEnd"/>
            <w:r>
              <w:rPr>
                <w:sz w:val="24"/>
                <w:szCs w:val="24"/>
              </w:rPr>
              <w:t xml:space="preserve"> Tahu level 2 and beyond</w:t>
            </w:r>
          </w:p>
          <w:p w14:paraId="1DC78F07" w14:textId="77777777" w:rsidR="00DE68A2" w:rsidRDefault="00000000">
            <w:pPr>
              <w:widowControl w:val="0"/>
              <w:numPr>
                <w:ilvl w:val="0"/>
                <w:numId w:val="2"/>
              </w:numPr>
              <w:spacing w:line="240" w:lineRule="auto"/>
              <w:rPr>
                <w:sz w:val="24"/>
                <w:szCs w:val="24"/>
              </w:rPr>
            </w:pPr>
            <w:r>
              <w:rPr>
                <w:sz w:val="24"/>
                <w:szCs w:val="24"/>
              </w:rPr>
              <w:t xml:space="preserve">Long term, teachers who are semi bilingual in te reo </w:t>
            </w:r>
            <w:r>
              <w:rPr>
                <w:color w:val="222222"/>
                <w:sz w:val="24"/>
                <w:szCs w:val="24"/>
              </w:rPr>
              <w:t>Māori</w:t>
            </w:r>
            <w:r>
              <w:rPr>
                <w:sz w:val="24"/>
                <w:szCs w:val="24"/>
              </w:rPr>
              <w:t xml:space="preserve"> and English.</w:t>
            </w:r>
          </w:p>
          <w:p w14:paraId="0BC6B0C6" w14:textId="77777777" w:rsidR="00DE68A2" w:rsidRDefault="00000000">
            <w:pPr>
              <w:widowControl w:val="0"/>
              <w:numPr>
                <w:ilvl w:val="0"/>
                <w:numId w:val="2"/>
              </w:numPr>
              <w:spacing w:line="240" w:lineRule="auto"/>
              <w:rPr>
                <w:sz w:val="24"/>
                <w:szCs w:val="24"/>
              </w:rPr>
            </w:pPr>
            <w:r>
              <w:rPr>
                <w:sz w:val="24"/>
                <w:szCs w:val="24"/>
              </w:rPr>
              <w:t xml:space="preserve">Ultimately, an improvement in core learning subjects with our children who identity as </w:t>
            </w:r>
            <w:r>
              <w:rPr>
                <w:color w:val="050505"/>
                <w:sz w:val="24"/>
                <w:szCs w:val="24"/>
              </w:rPr>
              <w:t>M</w:t>
            </w:r>
            <w:r>
              <w:rPr>
                <w:sz w:val="24"/>
                <w:szCs w:val="24"/>
              </w:rPr>
              <w:t>ā</w:t>
            </w:r>
            <w:r>
              <w:rPr>
                <w:color w:val="050505"/>
                <w:sz w:val="24"/>
                <w:szCs w:val="24"/>
              </w:rPr>
              <w:t>ori</w:t>
            </w:r>
          </w:p>
          <w:p w14:paraId="60785C5E" w14:textId="77777777" w:rsidR="00DE68A2" w:rsidRDefault="00000000">
            <w:pPr>
              <w:widowControl w:val="0"/>
              <w:numPr>
                <w:ilvl w:val="0"/>
                <w:numId w:val="2"/>
              </w:numPr>
              <w:spacing w:line="240" w:lineRule="auto"/>
              <w:rPr>
                <w:color w:val="050505"/>
                <w:sz w:val="24"/>
                <w:szCs w:val="24"/>
              </w:rPr>
            </w:pPr>
            <w:r>
              <w:rPr>
                <w:color w:val="050505"/>
                <w:sz w:val="24"/>
                <w:szCs w:val="24"/>
              </w:rPr>
              <w:t xml:space="preserve">In 2025, staff regularly using Te Puna Reo Māori as the staple resource to deliver and improve both their own and </w:t>
            </w:r>
            <w:proofErr w:type="spellStart"/>
            <w:r>
              <w:rPr>
                <w:color w:val="050505"/>
                <w:sz w:val="24"/>
                <w:szCs w:val="24"/>
              </w:rPr>
              <w:t>ākonga</w:t>
            </w:r>
            <w:proofErr w:type="spellEnd"/>
            <w:r>
              <w:rPr>
                <w:color w:val="050505"/>
                <w:sz w:val="24"/>
                <w:szCs w:val="24"/>
              </w:rPr>
              <w:t xml:space="preserve"> te reo Māori school wide</w:t>
            </w:r>
          </w:p>
        </w:tc>
      </w:tr>
      <w:tr w:rsidR="00DE68A2" w14:paraId="43DA3BB6" w14:textId="77777777">
        <w:trPr>
          <w:trHeight w:val="460"/>
        </w:trPr>
        <w:tc>
          <w:tcPr>
            <w:tcW w:w="14025" w:type="dxa"/>
            <w:gridSpan w:val="4"/>
            <w:shd w:val="clear" w:color="auto" w:fill="CCCCCC"/>
            <w:tcMar>
              <w:top w:w="100" w:type="dxa"/>
              <w:left w:w="100" w:type="dxa"/>
              <w:bottom w:w="100" w:type="dxa"/>
              <w:right w:w="100" w:type="dxa"/>
            </w:tcMar>
          </w:tcPr>
          <w:p w14:paraId="33183C9E" w14:textId="77777777" w:rsidR="00DE68A2" w:rsidRDefault="00000000">
            <w:pPr>
              <w:widowControl w:val="0"/>
              <w:spacing w:line="240" w:lineRule="auto"/>
              <w:rPr>
                <w:sz w:val="26"/>
                <w:szCs w:val="26"/>
              </w:rPr>
            </w:pPr>
            <w:r>
              <w:rPr>
                <w:b/>
                <w:bCs/>
                <w:i/>
                <w:iCs/>
                <w:color w:val="FF0000"/>
                <w:sz w:val="24"/>
                <w:szCs w:val="24"/>
              </w:rPr>
              <w:t>NELP Links - Learners at the Centre 1.3, 2.2, 2.3, 2.4, 2.5, and Quality Teaching and Learning 5.1, 5.2 6.2 and 6.3.</w:t>
            </w:r>
          </w:p>
        </w:tc>
      </w:tr>
      <w:tr w:rsidR="00DE68A2" w14:paraId="41D7B945" w14:textId="77777777">
        <w:trPr>
          <w:trHeight w:val="460"/>
        </w:trPr>
        <w:tc>
          <w:tcPr>
            <w:tcW w:w="1800" w:type="dxa"/>
            <w:shd w:val="clear" w:color="auto" w:fill="CCCCCC"/>
            <w:tcMar>
              <w:top w:w="100" w:type="dxa"/>
              <w:left w:w="100" w:type="dxa"/>
              <w:bottom w:w="100" w:type="dxa"/>
              <w:right w:w="100" w:type="dxa"/>
            </w:tcMar>
          </w:tcPr>
          <w:p w14:paraId="26318571"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2024:</w:t>
            </w:r>
          </w:p>
          <w:p w14:paraId="54D90F19" w14:textId="77777777" w:rsidR="00DE68A2" w:rsidRDefault="00DE68A2">
            <w:pPr>
              <w:widowControl w:val="0"/>
              <w:spacing w:line="240" w:lineRule="auto"/>
              <w:jc w:val="center"/>
              <w:rPr>
                <w:b/>
                <w:bCs/>
                <w:i/>
                <w:iCs/>
                <w:color w:val="FF0000"/>
                <w:sz w:val="24"/>
                <w:szCs w:val="24"/>
              </w:rPr>
            </w:pPr>
          </w:p>
          <w:p w14:paraId="26252420" w14:textId="77777777" w:rsidR="00DE68A2" w:rsidRDefault="00DE68A2">
            <w:pPr>
              <w:widowControl w:val="0"/>
              <w:spacing w:line="240" w:lineRule="auto"/>
              <w:jc w:val="center"/>
              <w:rPr>
                <w:b/>
                <w:bCs/>
                <w:i/>
                <w:iCs/>
                <w:color w:val="FF0000"/>
                <w:sz w:val="24"/>
                <w:szCs w:val="24"/>
              </w:rPr>
            </w:pPr>
          </w:p>
          <w:p w14:paraId="79E7A4A1" w14:textId="77777777" w:rsidR="00DE68A2" w:rsidRDefault="00DE68A2">
            <w:pPr>
              <w:widowControl w:val="0"/>
              <w:spacing w:line="240" w:lineRule="auto"/>
              <w:jc w:val="center"/>
              <w:rPr>
                <w:b/>
                <w:bCs/>
                <w:i/>
                <w:iCs/>
                <w:color w:val="FF0000"/>
                <w:sz w:val="24"/>
                <w:szCs w:val="24"/>
              </w:rPr>
            </w:pPr>
          </w:p>
        </w:tc>
        <w:tc>
          <w:tcPr>
            <w:tcW w:w="12225" w:type="dxa"/>
            <w:gridSpan w:val="3"/>
            <w:shd w:val="clear" w:color="auto" w:fill="FFFF00"/>
            <w:tcMar>
              <w:top w:w="100" w:type="dxa"/>
              <w:left w:w="100" w:type="dxa"/>
              <w:bottom w:w="100" w:type="dxa"/>
              <w:right w:w="100" w:type="dxa"/>
            </w:tcMar>
          </w:tcPr>
          <w:p w14:paraId="46A3BFDB" w14:textId="77777777" w:rsidR="00DE68A2" w:rsidRDefault="00000000">
            <w:pPr>
              <w:widowControl w:val="0"/>
              <w:spacing w:line="240" w:lineRule="auto"/>
              <w:jc w:val="both"/>
              <w:rPr>
                <w:sz w:val="24"/>
                <w:szCs w:val="24"/>
              </w:rPr>
            </w:pPr>
            <w:r>
              <w:rPr>
                <w:sz w:val="24"/>
                <w:szCs w:val="24"/>
              </w:rPr>
              <w:t xml:space="preserve">I feel quite saddened writing this goal as the school in 2022 and 2023 had made such massive inroads into building both teacher and </w:t>
            </w:r>
            <w:proofErr w:type="spellStart"/>
            <w:r>
              <w:rPr>
                <w:sz w:val="24"/>
                <w:szCs w:val="24"/>
              </w:rPr>
              <w:t>ākonga</w:t>
            </w:r>
            <w:proofErr w:type="spellEnd"/>
            <w:r>
              <w:rPr>
                <w:sz w:val="24"/>
                <w:szCs w:val="24"/>
              </w:rPr>
              <w:t xml:space="preserve"> capability and capacity in te reo Māori, and tikanga in recent years. We lost both our TA who was level 5 te reo Māori and an excellent teacher of Māori language along with our senior teacher in Room 1 who won a principal’s role. These two staff were instrumental in ensuring te reo Māori was being taught in a sequential and frequent way. </w:t>
            </w:r>
          </w:p>
          <w:p w14:paraId="130408B5" w14:textId="77777777" w:rsidR="00DE68A2" w:rsidRDefault="00000000">
            <w:pPr>
              <w:widowControl w:val="0"/>
              <w:spacing w:line="240" w:lineRule="auto"/>
              <w:jc w:val="both"/>
              <w:rPr>
                <w:sz w:val="24"/>
                <w:szCs w:val="24"/>
              </w:rPr>
            </w:pPr>
            <w:r>
              <w:rPr>
                <w:sz w:val="24"/>
                <w:szCs w:val="24"/>
              </w:rPr>
              <w:t xml:space="preserve">2024 has resulted in 4 new staff, one from overseas, and 3 who have not received or had the training in te ahau courses, which will no longer be available.  I am investigating two options from here to get the te reo Māori course </w:t>
            </w:r>
            <w:r>
              <w:rPr>
                <w:sz w:val="24"/>
                <w:szCs w:val="24"/>
              </w:rPr>
              <w:lastRenderedPageBreak/>
              <w:t xml:space="preserve">back on track.  One is to have a teacher aide who is </w:t>
            </w:r>
            <w:proofErr w:type="spellStart"/>
            <w:r>
              <w:rPr>
                <w:sz w:val="24"/>
                <w:szCs w:val="24"/>
              </w:rPr>
              <w:t>tangata</w:t>
            </w:r>
            <w:proofErr w:type="spellEnd"/>
            <w:r>
              <w:rPr>
                <w:sz w:val="24"/>
                <w:szCs w:val="24"/>
              </w:rPr>
              <w:t xml:space="preserve"> whenua and also level three te reo Māori teach classes biweekly or engage in the online teaching through </w:t>
            </w:r>
            <w:hyperlink r:id="rId9">
              <w:r w:rsidR="00DE68A2">
                <w:rPr>
                  <w:color w:val="1155CC"/>
                  <w:sz w:val="24"/>
                  <w:szCs w:val="24"/>
                  <w:u w:val="single"/>
                </w:rPr>
                <w:t>https://tepunareomaori.co.nz/schools/</w:t>
              </w:r>
            </w:hyperlink>
            <w:r>
              <w:rPr>
                <w:sz w:val="24"/>
                <w:szCs w:val="24"/>
              </w:rPr>
              <w:t xml:space="preserve">.  This programme is really well supported, is sequential and engages children in daily lessons, which is more fruitful in building te reo Māori language. It would also mean in the future we are not dependent on one expert in order for Māori language to continue.  I see this option worthy of investigation, and one that may well be more sustainable, even though there is an ongoing cost.   We have a zoom at a staff meeting to ascertain the usefulness of this programme. My only reservation is the follow up activities and resources might not be what I would call interactive and pitched well, if they exist at all.  Time will tell.  </w:t>
            </w:r>
          </w:p>
          <w:p w14:paraId="1CCEBA8F" w14:textId="77777777" w:rsidR="00DE68A2" w:rsidRDefault="00000000">
            <w:pPr>
              <w:widowControl w:val="0"/>
              <w:spacing w:line="240" w:lineRule="auto"/>
              <w:jc w:val="both"/>
              <w:rPr>
                <w:sz w:val="24"/>
                <w:szCs w:val="24"/>
              </w:rPr>
            </w:pPr>
            <w:r>
              <w:rPr>
                <w:sz w:val="24"/>
                <w:szCs w:val="24"/>
              </w:rPr>
              <w:t xml:space="preserve">The pedagogical practice we employ is still supported by our continuum of best practice and metaphors. This goal is best to remain in place for 2025, to provide focus and metrics for Te Puna Reo </w:t>
            </w:r>
            <w:proofErr w:type="spellStart"/>
            <w:r>
              <w:rPr>
                <w:sz w:val="24"/>
                <w:szCs w:val="24"/>
              </w:rPr>
              <w:t>Maori</w:t>
            </w:r>
            <w:proofErr w:type="spellEnd"/>
            <w:r>
              <w:rPr>
                <w:sz w:val="24"/>
                <w:szCs w:val="24"/>
              </w:rPr>
              <w:t>.</w:t>
            </w:r>
          </w:p>
        </w:tc>
      </w:tr>
      <w:tr w:rsidR="00DE68A2" w14:paraId="11208072" w14:textId="77777777">
        <w:trPr>
          <w:trHeight w:val="460"/>
        </w:trPr>
        <w:tc>
          <w:tcPr>
            <w:tcW w:w="1800" w:type="dxa"/>
            <w:shd w:val="clear" w:color="auto" w:fill="CCCCCC"/>
            <w:tcMar>
              <w:top w:w="100" w:type="dxa"/>
              <w:left w:w="100" w:type="dxa"/>
              <w:bottom w:w="100" w:type="dxa"/>
              <w:right w:w="100" w:type="dxa"/>
            </w:tcMar>
          </w:tcPr>
          <w:p w14:paraId="0BEB6430" w14:textId="77777777" w:rsidR="00DE68A2" w:rsidRDefault="00000000">
            <w:pPr>
              <w:widowControl w:val="0"/>
              <w:spacing w:line="240" w:lineRule="auto"/>
              <w:jc w:val="center"/>
              <w:rPr>
                <w:b/>
                <w:bCs/>
                <w:i/>
                <w:iCs/>
                <w:color w:val="FF0000"/>
                <w:sz w:val="24"/>
                <w:szCs w:val="24"/>
              </w:rPr>
            </w:pPr>
            <w:r>
              <w:rPr>
                <w:b/>
                <w:bCs/>
                <w:i/>
                <w:iCs/>
                <w:color w:val="FF0000"/>
                <w:sz w:val="24"/>
                <w:szCs w:val="24"/>
              </w:rPr>
              <w:lastRenderedPageBreak/>
              <w:t>Analysis of Variance 2025:</w:t>
            </w:r>
          </w:p>
        </w:tc>
        <w:tc>
          <w:tcPr>
            <w:tcW w:w="12225" w:type="dxa"/>
            <w:gridSpan w:val="3"/>
            <w:shd w:val="clear" w:color="auto" w:fill="FFFF00"/>
            <w:tcMar>
              <w:top w:w="100" w:type="dxa"/>
              <w:left w:w="100" w:type="dxa"/>
              <w:bottom w:w="100" w:type="dxa"/>
              <w:right w:w="100" w:type="dxa"/>
            </w:tcMar>
          </w:tcPr>
          <w:p w14:paraId="606F29ED" w14:textId="77777777" w:rsidR="00DE68A2" w:rsidRDefault="00000000">
            <w:pPr>
              <w:widowControl w:val="0"/>
              <w:numPr>
                <w:ilvl w:val="0"/>
                <w:numId w:val="2"/>
              </w:numPr>
              <w:spacing w:line="240" w:lineRule="auto"/>
              <w:rPr>
                <w:sz w:val="24"/>
                <w:szCs w:val="24"/>
              </w:rPr>
            </w:pPr>
            <w:r>
              <w:rPr>
                <w:sz w:val="24"/>
                <w:szCs w:val="24"/>
              </w:rPr>
              <w:t xml:space="preserve">Evidence of improved te reo </w:t>
            </w:r>
            <w:r>
              <w:rPr>
                <w:color w:val="050505"/>
                <w:sz w:val="24"/>
                <w:szCs w:val="24"/>
              </w:rPr>
              <w:t>M</w:t>
            </w:r>
            <w:r>
              <w:rPr>
                <w:sz w:val="24"/>
                <w:szCs w:val="24"/>
              </w:rPr>
              <w:t>ā</w:t>
            </w:r>
            <w:r>
              <w:rPr>
                <w:color w:val="050505"/>
                <w:sz w:val="24"/>
                <w:szCs w:val="24"/>
              </w:rPr>
              <w:t>ori</w:t>
            </w:r>
            <w:r>
              <w:rPr>
                <w:sz w:val="24"/>
                <w:szCs w:val="24"/>
              </w:rPr>
              <w:t xml:space="preserve"> in our </w:t>
            </w:r>
            <w:proofErr w:type="spellStart"/>
            <w:r>
              <w:rPr>
                <w:sz w:val="24"/>
                <w:szCs w:val="24"/>
              </w:rPr>
              <w:t>tamariki</w:t>
            </w:r>
            <w:proofErr w:type="spellEnd"/>
            <w:r>
              <w:rPr>
                <w:sz w:val="24"/>
                <w:szCs w:val="24"/>
              </w:rPr>
              <w:t xml:space="preserve"> across the school as evidenced in assessment</w:t>
            </w:r>
          </w:p>
          <w:p w14:paraId="23A8548C" w14:textId="77777777" w:rsidR="00DE68A2" w:rsidRDefault="00000000">
            <w:pPr>
              <w:widowControl w:val="0"/>
              <w:spacing w:line="240" w:lineRule="auto"/>
              <w:rPr>
                <w:sz w:val="24"/>
                <w:szCs w:val="24"/>
              </w:rPr>
            </w:pPr>
            <w:r>
              <w:rPr>
                <w:sz w:val="24"/>
                <w:szCs w:val="24"/>
              </w:rPr>
              <w:t xml:space="preserve">From where I </w:t>
            </w:r>
            <w:proofErr w:type="gramStart"/>
            <w:r>
              <w:rPr>
                <w:sz w:val="24"/>
                <w:szCs w:val="24"/>
              </w:rPr>
              <w:t>sit</w:t>
            </w:r>
            <w:proofErr w:type="gramEnd"/>
            <w:r>
              <w:rPr>
                <w:sz w:val="24"/>
                <w:szCs w:val="24"/>
              </w:rPr>
              <w:t xml:space="preserve"> we have not achieved this anywhere to the level we had hoped.  We have most children still working well within level one of our school wide te reo Māori curriculum. </w:t>
            </w:r>
          </w:p>
          <w:p w14:paraId="0BC04479" w14:textId="77777777" w:rsidR="00DE68A2" w:rsidRDefault="00000000">
            <w:pPr>
              <w:widowControl w:val="0"/>
              <w:numPr>
                <w:ilvl w:val="0"/>
                <w:numId w:val="2"/>
              </w:numPr>
              <w:spacing w:line="240" w:lineRule="auto"/>
              <w:rPr>
                <w:sz w:val="24"/>
                <w:szCs w:val="24"/>
              </w:rPr>
            </w:pPr>
            <w:r>
              <w:rPr>
                <w:sz w:val="24"/>
                <w:szCs w:val="24"/>
              </w:rPr>
              <w:t xml:space="preserve">Improved confidence and ability of teachers to deliver te reo </w:t>
            </w:r>
            <w:r>
              <w:rPr>
                <w:color w:val="050505"/>
                <w:sz w:val="24"/>
                <w:szCs w:val="24"/>
              </w:rPr>
              <w:t>M</w:t>
            </w:r>
            <w:r>
              <w:rPr>
                <w:sz w:val="24"/>
                <w:szCs w:val="24"/>
              </w:rPr>
              <w:t>ā</w:t>
            </w:r>
            <w:r>
              <w:rPr>
                <w:color w:val="050505"/>
                <w:sz w:val="24"/>
                <w:szCs w:val="24"/>
              </w:rPr>
              <w:t>ori</w:t>
            </w:r>
            <w:r>
              <w:rPr>
                <w:sz w:val="24"/>
                <w:szCs w:val="24"/>
              </w:rPr>
              <w:t xml:space="preserve"> </w:t>
            </w:r>
          </w:p>
          <w:p w14:paraId="6A0F7F9D" w14:textId="77777777" w:rsidR="00DE68A2" w:rsidRDefault="00000000">
            <w:pPr>
              <w:widowControl w:val="0"/>
              <w:spacing w:line="240" w:lineRule="auto"/>
              <w:rPr>
                <w:sz w:val="24"/>
                <w:szCs w:val="24"/>
              </w:rPr>
            </w:pPr>
            <w:r>
              <w:rPr>
                <w:sz w:val="24"/>
                <w:szCs w:val="24"/>
              </w:rPr>
              <w:t xml:space="preserve">This is always the plan, but with the inconsistencies of Te Puna, it being down for a term, and the pitching of the programme to juniors often way too high and hard, the resources have not supported us much as we would have liked school wide. </w:t>
            </w:r>
          </w:p>
          <w:p w14:paraId="6F9FA9EF" w14:textId="77777777" w:rsidR="00DE68A2" w:rsidRDefault="00000000">
            <w:pPr>
              <w:widowControl w:val="0"/>
              <w:numPr>
                <w:ilvl w:val="0"/>
                <w:numId w:val="2"/>
              </w:numPr>
              <w:spacing w:line="240" w:lineRule="auto"/>
              <w:rPr>
                <w:sz w:val="24"/>
                <w:szCs w:val="24"/>
              </w:rPr>
            </w:pPr>
            <w:r>
              <w:rPr>
                <w:sz w:val="24"/>
                <w:szCs w:val="24"/>
              </w:rPr>
              <w:t xml:space="preserve">A continually updated </w:t>
            </w:r>
            <w:r>
              <w:rPr>
                <w:color w:val="050505"/>
                <w:sz w:val="24"/>
                <w:szCs w:val="24"/>
              </w:rPr>
              <w:t>M</w:t>
            </w:r>
            <w:r>
              <w:rPr>
                <w:sz w:val="24"/>
                <w:szCs w:val="24"/>
              </w:rPr>
              <w:t>ā</w:t>
            </w:r>
            <w:r>
              <w:rPr>
                <w:color w:val="050505"/>
                <w:sz w:val="24"/>
                <w:szCs w:val="24"/>
              </w:rPr>
              <w:t>ori</w:t>
            </w:r>
            <w:r>
              <w:rPr>
                <w:sz w:val="24"/>
                <w:szCs w:val="24"/>
              </w:rPr>
              <w:t xml:space="preserve"> education plan that highlights the additional efforts to improve outcomes for </w:t>
            </w:r>
            <w:r>
              <w:rPr>
                <w:color w:val="050505"/>
                <w:sz w:val="24"/>
                <w:szCs w:val="24"/>
              </w:rPr>
              <w:t>M</w:t>
            </w:r>
            <w:r>
              <w:rPr>
                <w:sz w:val="24"/>
                <w:szCs w:val="24"/>
              </w:rPr>
              <w:t>ā</w:t>
            </w:r>
            <w:r>
              <w:rPr>
                <w:color w:val="050505"/>
                <w:sz w:val="24"/>
                <w:szCs w:val="24"/>
              </w:rPr>
              <w:t>ori</w:t>
            </w:r>
            <w:r>
              <w:rPr>
                <w:sz w:val="24"/>
                <w:szCs w:val="24"/>
              </w:rPr>
              <w:t xml:space="preserve"> learners (equity added).</w:t>
            </w:r>
          </w:p>
          <w:p w14:paraId="5B473859" w14:textId="77777777" w:rsidR="00DE68A2" w:rsidRDefault="00000000">
            <w:pPr>
              <w:widowControl w:val="0"/>
              <w:spacing w:line="240" w:lineRule="auto"/>
              <w:rPr>
                <w:sz w:val="24"/>
                <w:szCs w:val="24"/>
              </w:rPr>
            </w:pPr>
            <w:r>
              <w:rPr>
                <w:sz w:val="24"/>
                <w:szCs w:val="24"/>
              </w:rPr>
              <w:t xml:space="preserve">The educational plan is updated regularly. </w:t>
            </w:r>
          </w:p>
          <w:p w14:paraId="56499834" w14:textId="77777777" w:rsidR="00DE68A2" w:rsidRDefault="00000000">
            <w:pPr>
              <w:widowControl w:val="0"/>
              <w:numPr>
                <w:ilvl w:val="0"/>
                <w:numId w:val="2"/>
              </w:numPr>
              <w:spacing w:line="240" w:lineRule="auto"/>
              <w:rPr>
                <w:sz w:val="24"/>
                <w:szCs w:val="24"/>
              </w:rPr>
            </w:pPr>
            <w:proofErr w:type="gramStart"/>
            <w:r>
              <w:rPr>
                <w:sz w:val="24"/>
                <w:szCs w:val="24"/>
              </w:rPr>
              <w:t>Teachers</w:t>
            </w:r>
            <w:proofErr w:type="gramEnd"/>
            <w:r>
              <w:rPr>
                <w:sz w:val="24"/>
                <w:szCs w:val="24"/>
              </w:rPr>
              <w:t xml:space="preserve"> pedagogy underpinned by the metaphors of Wananga, Ako, Whakapapa, </w:t>
            </w:r>
          </w:p>
          <w:p w14:paraId="6060F5FB" w14:textId="77777777" w:rsidR="00DE68A2" w:rsidRDefault="00000000">
            <w:pPr>
              <w:widowControl w:val="0"/>
              <w:spacing w:line="240" w:lineRule="auto"/>
              <w:ind w:left="720"/>
              <w:rPr>
                <w:sz w:val="24"/>
                <w:szCs w:val="24"/>
              </w:rPr>
            </w:pPr>
            <w:r>
              <w:rPr>
                <w:sz w:val="24"/>
                <w:szCs w:val="24"/>
              </w:rPr>
              <w:t xml:space="preserve">Whanaungatanga, Kaupapa and Kotahitanga (could be aligned to Te </w:t>
            </w:r>
            <w:proofErr w:type="spellStart"/>
            <w:r>
              <w:rPr>
                <w:sz w:val="24"/>
                <w:szCs w:val="24"/>
              </w:rPr>
              <w:t>Mātaiaho</w:t>
            </w:r>
            <w:proofErr w:type="spellEnd"/>
            <w:r>
              <w:rPr>
                <w:sz w:val="24"/>
                <w:szCs w:val="24"/>
              </w:rPr>
              <w:t xml:space="preserve"> essential pedagogies).</w:t>
            </w:r>
          </w:p>
          <w:p w14:paraId="02C97807" w14:textId="77777777" w:rsidR="00DE68A2" w:rsidRDefault="00000000">
            <w:pPr>
              <w:widowControl w:val="0"/>
              <w:spacing w:line="240" w:lineRule="auto"/>
              <w:rPr>
                <w:sz w:val="24"/>
                <w:szCs w:val="24"/>
              </w:rPr>
            </w:pPr>
            <w:r>
              <w:rPr>
                <w:sz w:val="24"/>
                <w:szCs w:val="24"/>
              </w:rPr>
              <w:t xml:space="preserve">Yes, evidence of teaching in a way that is underpinned by our metaphors and continuum of best practice is clear from observations.  </w:t>
            </w:r>
          </w:p>
          <w:p w14:paraId="060E4FDB" w14:textId="77777777" w:rsidR="00DE68A2" w:rsidRDefault="00000000">
            <w:pPr>
              <w:widowControl w:val="0"/>
              <w:numPr>
                <w:ilvl w:val="0"/>
                <w:numId w:val="2"/>
              </w:numPr>
              <w:spacing w:line="240" w:lineRule="auto"/>
              <w:rPr>
                <w:sz w:val="24"/>
                <w:szCs w:val="24"/>
              </w:rPr>
            </w:pPr>
            <w:r>
              <w:rPr>
                <w:sz w:val="24"/>
                <w:szCs w:val="24"/>
              </w:rPr>
              <w:t xml:space="preserve">Five teaching staff have </w:t>
            </w:r>
            <w:proofErr w:type="gramStart"/>
            <w:r>
              <w:rPr>
                <w:sz w:val="24"/>
                <w:szCs w:val="24"/>
              </w:rPr>
              <w:t>attended  and</w:t>
            </w:r>
            <w:proofErr w:type="gramEnd"/>
            <w:r>
              <w:rPr>
                <w:sz w:val="24"/>
                <w:szCs w:val="24"/>
              </w:rPr>
              <w:t xml:space="preserve"> completed Te ahu o te reo </w:t>
            </w:r>
            <w:r>
              <w:rPr>
                <w:color w:val="050505"/>
                <w:sz w:val="24"/>
                <w:szCs w:val="24"/>
              </w:rPr>
              <w:t>M</w:t>
            </w:r>
            <w:r>
              <w:rPr>
                <w:sz w:val="24"/>
                <w:szCs w:val="24"/>
              </w:rPr>
              <w:t>ā</w:t>
            </w:r>
            <w:r>
              <w:rPr>
                <w:color w:val="050505"/>
                <w:sz w:val="24"/>
                <w:szCs w:val="24"/>
              </w:rPr>
              <w:t xml:space="preserve">ori ki </w:t>
            </w:r>
            <w:proofErr w:type="spellStart"/>
            <w:r>
              <w:rPr>
                <w:color w:val="050505"/>
                <w:sz w:val="24"/>
                <w:szCs w:val="24"/>
              </w:rPr>
              <w:t>Ng</w:t>
            </w:r>
            <w:r>
              <w:rPr>
                <w:sz w:val="24"/>
                <w:szCs w:val="24"/>
              </w:rPr>
              <w:t>āi</w:t>
            </w:r>
            <w:proofErr w:type="spellEnd"/>
            <w:r>
              <w:rPr>
                <w:sz w:val="24"/>
                <w:szCs w:val="24"/>
              </w:rPr>
              <w:t xml:space="preserve"> Tahu level 1</w:t>
            </w:r>
          </w:p>
          <w:p w14:paraId="6E1A3796" w14:textId="77777777" w:rsidR="00DE68A2" w:rsidRDefault="00000000">
            <w:pPr>
              <w:widowControl w:val="0"/>
              <w:numPr>
                <w:ilvl w:val="0"/>
                <w:numId w:val="2"/>
              </w:numPr>
              <w:spacing w:line="240" w:lineRule="auto"/>
              <w:rPr>
                <w:sz w:val="24"/>
                <w:szCs w:val="24"/>
              </w:rPr>
            </w:pPr>
            <w:r>
              <w:rPr>
                <w:sz w:val="24"/>
                <w:szCs w:val="24"/>
              </w:rPr>
              <w:t xml:space="preserve">Three </w:t>
            </w:r>
            <w:proofErr w:type="gramStart"/>
            <w:r>
              <w:rPr>
                <w:sz w:val="24"/>
                <w:szCs w:val="24"/>
              </w:rPr>
              <w:t>teachers  have</w:t>
            </w:r>
            <w:proofErr w:type="gramEnd"/>
            <w:r>
              <w:rPr>
                <w:sz w:val="24"/>
                <w:szCs w:val="24"/>
              </w:rPr>
              <w:t xml:space="preserve"> </w:t>
            </w:r>
            <w:proofErr w:type="gramStart"/>
            <w:r>
              <w:rPr>
                <w:sz w:val="24"/>
                <w:szCs w:val="24"/>
              </w:rPr>
              <w:t>attended  and</w:t>
            </w:r>
            <w:proofErr w:type="gramEnd"/>
            <w:r>
              <w:rPr>
                <w:sz w:val="24"/>
                <w:szCs w:val="24"/>
              </w:rPr>
              <w:t xml:space="preserve"> completed Te ahu o te reo </w:t>
            </w:r>
            <w:r>
              <w:rPr>
                <w:color w:val="050505"/>
                <w:sz w:val="24"/>
                <w:szCs w:val="24"/>
              </w:rPr>
              <w:t>M</w:t>
            </w:r>
            <w:r>
              <w:rPr>
                <w:sz w:val="24"/>
                <w:szCs w:val="24"/>
              </w:rPr>
              <w:t>ā</w:t>
            </w:r>
            <w:r>
              <w:rPr>
                <w:color w:val="050505"/>
                <w:sz w:val="24"/>
                <w:szCs w:val="24"/>
              </w:rPr>
              <w:t xml:space="preserve">ori ki </w:t>
            </w:r>
            <w:proofErr w:type="spellStart"/>
            <w:r>
              <w:rPr>
                <w:color w:val="050505"/>
                <w:sz w:val="24"/>
                <w:szCs w:val="24"/>
              </w:rPr>
              <w:t>Ng</w:t>
            </w:r>
            <w:r>
              <w:rPr>
                <w:sz w:val="24"/>
                <w:szCs w:val="24"/>
              </w:rPr>
              <w:t>āi</w:t>
            </w:r>
            <w:proofErr w:type="spellEnd"/>
            <w:r>
              <w:rPr>
                <w:sz w:val="24"/>
                <w:szCs w:val="24"/>
              </w:rPr>
              <w:t xml:space="preserve"> Tahu level 2 and beyond</w:t>
            </w:r>
          </w:p>
          <w:p w14:paraId="7ED35AB6" w14:textId="77777777" w:rsidR="00DE68A2" w:rsidRDefault="00000000">
            <w:pPr>
              <w:widowControl w:val="0"/>
              <w:spacing w:line="240" w:lineRule="auto"/>
              <w:rPr>
                <w:sz w:val="24"/>
                <w:szCs w:val="24"/>
              </w:rPr>
            </w:pPr>
            <w:r>
              <w:rPr>
                <w:sz w:val="24"/>
                <w:szCs w:val="24"/>
              </w:rPr>
              <w:t xml:space="preserve">These have been removed and are no longer available or MOE funded.  Quite a shame as I know for a fact my reo has regressed since I stopped engaging in the programme.  </w:t>
            </w:r>
          </w:p>
          <w:p w14:paraId="0D4BFFF7" w14:textId="77777777" w:rsidR="00DE68A2" w:rsidRDefault="00000000">
            <w:pPr>
              <w:widowControl w:val="0"/>
              <w:numPr>
                <w:ilvl w:val="0"/>
                <w:numId w:val="2"/>
              </w:numPr>
              <w:spacing w:line="240" w:lineRule="auto"/>
              <w:rPr>
                <w:sz w:val="24"/>
                <w:szCs w:val="24"/>
              </w:rPr>
            </w:pPr>
            <w:r>
              <w:rPr>
                <w:sz w:val="24"/>
                <w:szCs w:val="24"/>
              </w:rPr>
              <w:t xml:space="preserve">Long term, teachers who are semi bilingual in te reo </w:t>
            </w:r>
            <w:r>
              <w:rPr>
                <w:color w:val="222222"/>
                <w:sz w:val="24"/>
                <w:szCs w:val="24"/>
              </w:rPr>
              <w:t>Māori</w:t>
            </w:r>
            <w:r>
              <w:rPr>
                <w:sz w:val="24"/>
                <w:szCs w:val="24"/>
              </w:rPr>
              <w:t xml:space="preserve"> and English.</w:t>
            </w:r>
          </w:p>
          <w:p w14:paraId="37A76658" w14:textId="77777777" w:rsidR="00DE68A2" w:rsidRDefault="00000000">
            <w:pPr>
              <w:widowControl w:val="0"/>
              <w:spacing w:line="240" w:lineRule="auto"/>
              <w:rPr>
                <w:sz w:val="24"/>
                <w:szCs w:val="24"/>
              </w:rPr>
            </w:pPr>
            <w:r>
              <w:rPr>
                <w:sz w:val="24"/>
                <w:szCs w:val="24"/>
              </w:rPr>
              <w:t xml:space="preserve">We have three teachers who are quite competent in te reo </w:t>
            </w:r>
            <w:proofErr w:type="spellStart"/>
            <w:r>
              <w:rPr>
                <w:sz w:val="24"/>
                <w:szCs w:val="24"/>
              </w:rPr>
              <w:t>Maori</w:t>
            </w:r>
            <w:proofErr w:type="spellEnd"/>
            <w:r>
              <w:rPr>
                <w:sz w:val="24"/>
                <w:szCs w:val="24"/>
              </w:rPr>
              <w:t xml:space="preserve"> and one teacher aide. </w:t>
            </w:r>
          </w:p>
          <w:p w14:paraId="2C0E1FFA" w14:textId="77777777" w:rsidR="00DE68A2" w:rsidRDefault="00000000">
            <w:pPr>
              <w:widowControl w:val="0"/>
              <w:numPr>
                <w:ilvl w:val="0"/>
                <w:numId w:val="2"/>
              </w:numPr>
              <w:spacing w:line="240" w:lineRule="auto"/>
              <w:rPr>
                <w:sz w:val="24"/>
                <w:szCs w:val="24"/>
              </w:rPr>
            </w:pPr>
            <w:r>
              <w:rPr>
                <w:sz w:val="24"/>
                <w:szCs w:val="24"/>
              </w:rPr>
              <w:t xml:space="preserve">Ultimately, an improvement in core learning subjects with our children who identity as </w:t>
            </w:r>
            <w:r>
              <w:rPr>
                <w:color w:val="050505"/>
                <w:sz w:val="24"/>
                <w:szCs w:val="24"/>
              </w:rPr>
              <w:t>M</w:t>
            </w:r>
            <w:r>
              <w:rPr>
                <w:sz w:val="24"/>
                <w:szCs w:val="24"/>
              </w:rPr>
              <w:t>ā</w:t>
            </w:r>
            <w:r>
              <w:rPr>
                <w:color w:val="050505"/>
                <w:sz w:val="24"/>
                <w:szCs w:val="24"/>
              </w:rPr>
              <w:t>ori</w:t>
            </w:r>
          </w:p>
          <w:p w14:paraId="34ED83C7" w14:textId="77777777" w:rsidR="00DE68A2" w:rsidRDefault="00000000">
            <w:pPr>
              <w:widowControl w:val="0"/>
              <w:spacing w:line="240" w:lineRule="auto"/>
              <w:rPr>
                <w:color w:val="050505"/>
                <w:sz w:val="24"/>
                <w:szCs w:val="24"/>
              </w:rPr>
            </w:pPr>
            <w:r>
              <w:rPr>
                <w:color w:val="050505"/>
                <w:sz w:val="24"/>
                <w:szCs w:val="24"/>
              </w:rPr>
              <w:lastRenderedPageBreak/>
              <w:t xml:space="preserve">Not yet.  Again, I think results and measures are really quite messy just now due to rapid curriculum changes, not enough consolidation time before another sweeping curriculum change. It is hard to measure actual overall results outside of a few phonics tests.  </w:t>
            </w:r>
          </w:p>
          <w:p w14:paraId="16E5277C" w14:textId="77777777" w:rsidR="00DE68A2" w:rsidRDefault="00000000">
            <w:pPr>
              <w:widowControl w:val="0"/>
              <w:numPr>
                <w:ilvl w:val="0"/>
                <w:numId w:val="2"/>
              </w:numPr>
              <w:spacing w:line="240" w:lineRule="auto"/>
              <w:rPr>
                <w:color w:val="050505"/>
                <w:sz w:val="24"/>
                <w:szCs w:val="24"/>
              </w:rPr>
            </w:pPr>
            <w:r>
              <w:rPr>
                <w:color w:val="050505"/>
                <w:sz w:val="24"/>
                <w:szCs w:val="24"/>
              </w:rPr>
              <w:t xml:space="preserve">In 2025, staff regularly using Te Puna Reo Māori as the staple resource to deliver and improve both their own and </w:t>
            </w:r>
            <w:proofErr w:type="spellStart"/>
            <w:r>
              <w:rPr>
                <w:color w:val="050505"/>
                <w:sz w:val="24"/>
                <w:szCs w:val="24"/>
              </w:rPr>
              <w:t>ākonga</w:t>
            </w:r>
            <w:proofErr w:type="spellEnd"/>
            <w:r>
              <w:rPr>
                <w:color w:val="050505"/>
                <w:sz w:val="24"/>
                <w:szCs w:val="24"/>
              </w:rPr>
              <w:t xml:space="preserve"> te reo Māori school wide</w:t>
            </w:r>
          </w:p>
          <w:p w14:paraId="702890BE" w14:textId="77777777" w:rsidR="00DE68A2" w:rsidRDefault="00000000">
            <w:pPr>
              <w:widowControl w:val="0"/>
              <w:spacing w:line="240" w:lineRule="auto"/>
              <w:rPr>
                <w:color w:val="050505"/>
                <w:sz w:val="24"/>
                <w:szCs w:val="24"/>
              </w:rPr>
            </w:pPr>
            <w:r>
              <w:rPr>
                <w:color w:val="050505"/>
                <w:sz w:val="24"/>
                <w:szCs w:val="24"/>
              </w:rPr>
              <w:t xml:space="preserve">We are in the process of cataloguing resources against the te reo </w:t>
            </w:r>
            <w:proofErr w:type="spellStart"/>
            <w:r>
              <w:rPr>
                <w:color w:val="050505"/>
                <w:sz w:val="24"/>
                <w:szCs w:val="24"/>
              </w:rPr>
              <w:t>Maori</w:t>
            </w:r>
            <w:proofErr w:type="spellEnd"/>
            <w:r>
              <w:rPr>
                <w:color w:val="050505"/>
                <w:sz w:val="24"/>
                <w:szCs w:val="24"/>
              </w:rPr>
              <w:t xml:space="preserve"> level 1 and 2 programme we have. From here we are hopeful of using the resources to support teaching. I am really concerned with the removal of Boards needing to give effect to </w:t>
            </w:r>
            <w:proofErr w:type="spellStart"/>
            <w:r>
              <w:rPr>
                <w:color w:val="050505"/>
                <w:sz w:val="24"/>
                <w:szCs w:val="24"/>
              </w:rPr>
              <w:t>Tiriti</w:t>
            </w:r>
            <w:proofErr w:type="spellEnd"/>
            <w:r>
              <w:rPr>
                <w:color w:val="050505"/>
                <w:sz w:val="24"/>
                <w:szCs w:val="24"/>
              </w:rPr>
              <w:t xml:space="preserve"> o Waitangi and a full curriculum with science and other curriculum areas taking so much time, we really run the risk of te reo </w:t>
            </w:r>
            <w:proofErr w:type="spellStart"/>
            <w:r>
              <w:rPr>
                <w:color w:val="050505"/>
                <w:sz w:val="24"/>
                <w:szCs w:val="24"/>
              </w:rPr>
              <w:t>Maori</w:t>
            </w:r>
            <w:proofErr w:type="spellEnd"/>
            <w:r>
              <w:rPr>
                <w:color w:val="050505"/>
                <w:sz w:val="24"/>
                <w:szCs w:val="24"/>
              </w:rPr>
              <w:t xml:space="preserve"> being compromised at the expense of other pressing work and priorities.  Once we have lost the ground we have made too, I fear it will be really hard to claw back. It is a concern and one I will take to the Board.  </w:t>
            </w:r>
          </w:p>
          <w:p w14:paraId="5F45BAEA" w14:textId="77777777" w:rsidR="00DE68A2" w:rsidRDefault="00000000">
            <w:pPr>
              <w:widowControl w:val="0"/>
              <w:spacing w:line="240" w:lineRule="auto"/>
              <w:rPr>
                <w:color w:val="050505"/>
                <w:sz w:val="24"/>
                <w:szCs w:val="24"/>
              </w:rPr>
            </w:pPr>
            <w:r>
              <w:rPr>
                <w:color w:val="050505"/>
                <w:sz w:val="24"/>
                <w:szCs w:val="24"/>
              </w:rPr>
              <w:t xml:space="preserve">We have one staff member who has offered te reo </w:t>
            </w:r>
            <w:proofErr w:type="spellStart"/>
            <w:r>
              <w:rPr>
                <w:color w:val="050505"/>
                <w:sz w:val="24"/>
                <w:szCs w:val="24"/>
              </w:rPr>
              <w:t>Maori</w:t>
            </w:r>
            <w:proofErr w:type="spellEnd"/>
            <w:r>
              <w:rPr>
                <w:color w:val="050505"/>
                <w:sz w:val="24"/>
                <w:szCs w:val="24"/>
              </w:rPr>
              <w:t xml:space="preserve"> lessons for staff to attend. The uptake of these lessons is sporadic due to the time it is held. </w:t>
            </w:r>
          </w:p>
        </w:tc>
      </w:tr>
    </w:tbl>
    <w:p w14:paraId="26EC5C4C" w14:textId="77777777" w:rsidR="00DE68A2" w:rsidRDefault="00DE68A2">
      <w:pPr>
        <w:rPr>
          <w:sz w:val="26"/>
          <w:szCs w:val="26"/>
        </w:rPr>
      </w:pPr>
    </w:p>
    <w:p w14:paraId="549DA301" w14:textId="77777777" w:rsidR="00DE68A2" w:rsidRDefault="00DE68A2">
      <w:pPr>
        <w:rPr>
          <w:sz w:val="26"/>
          <w:szCs w:val="26"/>
        </w:rPr>
      </w:pPr>
    </w:p>
    <w:tbl>
      <w:tblPr>
        <w:tblStyle w:val="afff1"/>
        <w:tblW w:w="1362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05"/>
        <w:gridCol w:w="405"/>
        <w:gridCol w:w="7875"/>
        <w:gridCol w:w="1830"/>
        <w:gridCol w:w="1755"/>
      </w:tblGrid>
      <w:tr w:rsidR="00DE68A2" w14:paraId="1BC97169" w14:textId="77777777">
        <w:trPr>
          <w:trHeight w:val="460"/>
        </w:trPr>
        <w:tc>
          <w:tcPr>
            <w:tcW w:w="1650" w:type="dxa"/>
            <w:shd w:val="clear" w:color="auto" w:fill="CCCCCC"/>
            <w:tcMar>
              <w:top w:w="100" w:type="dxa"/>
              <w:left w:w="100" w:type="dxa"/>
              <w:bottom w:w="100" w:type="dxa"/>
              <w:right w:w="100" w:type="dxa"/>
            </w:tcMar>
          </w:tcPr>
          <w:p w14:paraId="3E833D92" w14:textId="77777777" w:rsidR="00DE68A2" w:rsidRDefault="00DE68A2">
            <w:pPr>
              <w:widowControl w:val="0"/>
              <w:spacing w:line="240" w:lineRule="auto"/>
              <w:rPr>
                <w:b/>
                <w:bCs/>
                <w:sz w:val="26"/>
                <w:szCs w:val="26"/>
              </w:rPr>
            </w:pPr>
          </w:p>
        </w:tc>
        <w:tc>
          <w:tcPr>
            <w:tcW w:w="11970" w:type="dxa"/>
            <w:gridSpan w:val="5"/>
            <w:shd w:val="clear" w:color="auto" w:fill="CCCCCC"/>
            <w:tcMar>
              <w:top w:w="100" w:type="dxa"/>
              <w:left w:w="100" w:type="dxa"/>
              <w:bottom w:w="100" w:type="dxa"/>
              <w:right w:w="100" w:type="dxa"/>
            </w:tcMar>
          </w:tcPr>
          <w:p w14:paraId="4BDDEC92" w14:textId="77777777" w:rsidR="00DE68A2" w:rsidRDefault="00000000">
            <w:pPr>
              <w:widowControl w:val="0"/>
              <w:spacing w:line="240" w:lineRule="auto"/>
              <w:rPr>
                <w:b/>
                <w:bCs/>
                <w:sz w:val="28"/>
                <w:szCs w:val="28"/>
              </w:rPr>
            </w:pPr>
            <w:r>
              <w:rPr>
                <w:b/>
                <w:bCs/>
                <w:sz w:val="28"/>
                <w:szCs w:val="28"/>
              </w:rPr>
              <w:t xml:space="preserve">Strategic Aim 3:  </w:t>
            </w:r>
            <w:r>
              <w:rPr>
                <w:b/>
                <w:bCs/>
                <w:color w:val="050505"/>
                <w:sz w:val="28"/>
                <w:szCs w:val="28"/>
              </w:rPr>
              <w:t xml:space="preserve">Understand, develop and implement our new school curriculum based upon the curriculum refresh Te </w:t>
            </w:r>
            <w:proofErr w:type="spellStart"/>
            <w:r>
              <w:rPr>
                <w:b/>
                <w:bCs/>
                <w:color w:val="050505"/>
                <w:sz w:val="28"/>
                <w:szCs w:val="28"/>
              </w:rPr>
              <w:t>Mātaiaho</w:t>
            </w:r>
            <w:proofErr w:type="spellEnd"/>
            <w:r>
              <w:rPr>
                <w:b/>
                <w:bCs/>
                <w:color w:val="050505"/>
                <w:sz w:val="28"/>
                <w:szCs w:val="28"/>
              </w:rPr>
              <w:t>.</w:t>
            </w:r>
          </w:p>
        </w:tc>
      </w:tr>
      <w:tr w:rsidR="00DE68A2" w14:paraId="04C7D8B1" w14:textId="77777777">
        <w:trPr>
          <w:trHeight w:val="480"/>
        </w:trPr>
        <w:tc>
          <w:tcPr>
            <w:tcW w:w="1755" w:type="dxa"/>
            <w:gridSpan w:val="2"/>
            <w:shd w:val="clear" w:color="auto" w:fill="FF00FF"/>
            <w:tcMar>
              <w:top w:w="100" w:type="dxa"/>
              <w:left w:w="100" w:type="dxa"/>
              <w:bottom w:w="100" w:type="dxa"/>
              <w:right w:w="100" w:type="dxa"/>
            </w:tcMar>
          </w:tcPr>
          <w:p w14:paraId="1A1090DB" w14:textId="77777777" w:rsidR="00DE68A2" w:rsidRDefault="00DE68A2">
            <w:pPr>
              <w:spacing w:line="240" w:lineRule="auto"/>
            </w:pPr>
          </w:p>
          <w:p w14:paraId="0891CE85" w14:textId="77777777" w:rsidR="00DE68A2" w:rsidRDefault="00000000">
            <w:pPr>
              <w:widowControl w:val="0"/>
              <w:spacing w:line="240" w:lineRule="auto"/>
              <w:jc w:val="center"/>
              <w:rPr>
                <w:b/>
                <w:bCs/>
                <w:i/>
                <w:iCs/>
                <w:sz w:val="28"/>
                <w:szCs w:val="28"/>
              </w:rPr>
            </w:pPr>
            <w:r>
              <w:rPr>
                <w:b/>
                <w:bCs/>
                <w:i/>
                <w:iCs/>
                <w:sz w:val="28"/>
                <w:szCs w:val="28"/>
              </w:rPr>
              <w:t>Focus</w:t>
            </w:r>
          </w:p>
          <w:p w14:paraId="5CAC7731" w14:textId="77777777" w:rsidR="00DE68A2" w:rsidRDefault="00DE68A2">
            <w:pPr>
              <w:jc w:val="center"/>
              <w:rPr>
                <w:b/>
                <w:bCs/>
                <w:i/>
                <w:iCs/>
                <w:sz w:val="28"/>
                <w:szCs w:val="28"/>
              </w:rPr>
            </w:pPr>
          </w:p>
        </w:tc>
        <w:tc>
          <w:tcPr>
            <w:tcW w:w="8280" w:type="dxa"/>
            <w:gridSpan w:val="2"/>
            <w:shd w:val="clear" w:color="auto" w:fill="FF00FF"/>
            <w:tcMar>
              <w:top w:w="100" w:type="dxa"/>
              <w:left w:w="100" w:type="dxa"/>
              <w:bottom w:w="100" w:type="dxa"/>
              <w:right w:w="100" w:type="dxa"/>
            </w:tcMar>
          </w:tcPr>
          <w:p w14:paraId="5F657973" w14:textId="77777777" w:rsidR="00DE68A2" w:rsidRDefault="00000000">
            <w:pPr>
              <w:jc w:val="center"/>
              <w:rPr>
                <w:b/>
                <w:bCs/>
                <w:i/>
                <w:iCs/>
                <w:sz w:val="28"/>
                <w:szCs w:val="28"/>
              </w:rPr>
            </w:pPr>
            <w:r>
              <w:rPr>
                <w:b/>
                <w:bCs/>
                <w:i/>
                <w:iCs/>
                <w:sz w:val="28"/>
                <w:szCs w:val="28"/>
              </w:rPr>
              <w:t>Annual actions for meeting strategic objectives</w:t>
            </w:r>
          </w:p>
        </w:tc>
        <w:tc>
          <w:tcPr>
            <w:tcW w:w="1830" w:type="dxa"/>
            <w:shd w:val="clear" w:color="auto" w:fill="FF00FF"/>
            <w:tcMar>
              <w:top w:w="100" w:type="dxa"/>
              <w:left w:w="100" w:type="dxa"/>
              <w:bottom w:w="100" w:type="dxa"/>
              <w:right w:w="100" w:type="dxa"/>
            </w:tcMar>
          </w:tcPr>
          <w:p w14:paraId="52F12B22" w14:textId="77777777" w:rsidR="00DE68A2" w:rsidRDefault="00000000">
            <w:pPr>
              <w:widowControl w:val="0"/>
              <w:spacing w:line="240" w:lineRule="auto"/>
              <w:jc w:val="center"/>
              <w:rPr>
                <w:b/>
                <w:bCs/>
                <w:i/>
                <w:iCs/>
                <w:sz w:val="28"/>
                <w:szCs w:val="28"/>
              </w:rPr>
            </w:pPr>
            <w:r>
              <w:rPr>
                <w:b/>
                <w:bCs/>
                <w:i/>
                <w:iCs/>
                <w:sz w:val="28"/>
                <w:szCs w:val="28"/>
              </w:rPr>
              <w:t>Personnel</w:t>
            </w:r>
          </w:p>
        </w:tc>
        <w:tc>
          <w:tcPr>
            <w:tcW w:w="1755" w:type="dxa"/>
            <w:shd w:val="clear" w:color="auto" w:fill="FF00FF"/>
            <w:tcMar>
              <w:top w:w="100" w:type="dxa"/>
              <w:left w:w="100" w:type="dxa"/>
              <w:bottom w:w="100" w:type="dxa"/>
              <w:right w:w="100" w:type="dxa"/>
            </w:tcMar>
          </w:tcPr>
          <w:p w14:paraId="0910A8F2" w14:textId="77777777" w:rsidR="00DE68A2" w:rsidRDefault="00000000">
            <w:pPr>
              <w:widowControl w:val="0"/>
              <w:spacing w:line="240" w:lineRule="auto"/>
              <w:jc w:val="center"/>
              <w:rPr>
                <w:b/>
                <w:bCs/>
                <w:i/>
                <w:iCs/>
                <w:sz w:val="28"/>
                <w:szCs w:val="28"/>
              </w:rPr>
            </w:pPr>
            <w:r>
              <w:rPr>
                <w:b/>
                <w:bCs/>
                <w:i/>
                <w:iCs/>
                <w:sz w:val="28"/>
                <w:szCs w:val="28"/>
              </w:rPr>
              <w:t>Time Frame +</w:t>
            </w:r>
          </w:p>
          <w:p w14:paraId="5F2E0D7A" w14:textId="77777777" w:rsidR="00DE68A2" w:rsidRDefault="00000000">
            <w:pPr>
              <w:widowControl w:val="0"/>
              <w:spacing w:line="240" w:lineRule="auto"/>
              <w:jc w:val="center"/>
              <w:rPr>
                <w:b/>
                <w:bCs/>
                <w:i/>
                <w:iCs/>
                <w:sz w:val="28"/>
                <w:szCs w:val="28"/>
              </w:rPr>
            </w:pPr>
            <w:r>
              <w:rPr>
                <w:b/>
                <w:bCs/>
                <w:i/>
                <w:iCs/>
                <w:sz w:val="28"/>
                <w:szCs w:val="28"/>
              </w:rPr>
              <w:t>Resourcing</w:t>
            </w:r>
          </w:p>
        </w:tc>
      </w:tr>
      <w:tr w:rsidR="00DE68A2" w14:paraId="5228686D" w14:textId="77777777">
        <w:trPr>
          <w:trHeight w:val="440"/>
        </w:trPr>
        <w:tc>
          <w:tcPr>
            <w:tcW w:w="1650" w:type="dxa"/>
            <w:shd w:val="clear" w:color="auto" w:fill="CCCCCC"/>
            <w:tcMar>
              <w:top w:w="100" w:type="dxa"/>
              <w:left w:w="100" w:type="dxa"/>
              <w:bottom w:w="100" w:type="dxa"/>
              <w:right w:w="100" w:type="dxa"/>
            </w:tcMar>
          </w:tcPr>
          <w:p w14:paraId="01D0A9D7" w14:textId="77777777" w:rsidR="00DE68A2" w:rsidRDefault="00DE68A2">
            <w:pPr>
              <w:widowControl w:val="0"/>
              <w:spacing w:line="240" w:lineRule="auto"/>
              <w:rPr>
                <w:b/>
                <w:bCs/>
                <w:color w:val="FF0000"/>
                <w:sz w:val="24"/>
                <w:szCs w:val="24"/>
              </w:rPr>
            </w:pPr>
          </w:p>
          <w:p w14:paraId="3D103EAD" w14:textId="77777777" w:rsidR="00DE68A2" w:rsidRDefault="00000000">
            <w:pPr>
              <w:widowControl w:val="0"/>
              <w:spacing w:line="240" w:lineRule="auto"/>
              <w:rPr>
                <w:sz w:val="24"/>
                <w:szCs w:val="24"/>
              </w:rPr>
            </w:pPr>
            <w:r>
              <w:rPr>
                <w:b/>
                <w:bCs/>
                <w:color w:val="FF0000"/>
                <w:sz w:val="24"/>
                <w:szCs w:val="24"/>
              </w:rPr>
              <w:t xml:space="preserve">Te </w:t>
            </w:r>
            <w:proofErr w:type="spellStart"/>
            <w:r>
              <w:rPr>
                <w:b/>
                <w:bCs/>
                <w:color w:val="FF0000"/>
                <w:sz w:val="24"/>
                <w:szCs w:val="24"/>
              </w:rPr>
              <w:t>Mātaiaho</w:t>
            </w:r>
            <w:proofErr w:type="spellEnd"/>
            <w:r>
              <w:rPr>
                <w:b/>
                <w:bCs/>
                <w:color w:val="FF0000"/>
                <w:sz w:val="24"/>
                <w:szCs w:val="24"/>
              </w:rPr>
              <w:t xml:space="preserve"> Refresh:</w:t>
            </w:r>
          </w:p>
        </w:tc>
        <w:tc>
          <w:tcPr>
            <w:tcW w:w="8385" w:type="dxa"/>
            <w:gridSpan w:val="3"/>
            <w:shd w:val="clear" w:color="auto" w:fill="CCCCCC"/>
            <w:tcMar>
              <w:top w:w="100" w:type="dxa"/>
              <w:left w:w="100" w:type="dxa"/>
              <w:bottom w:w="100" w:type="dxa"/>
              <w:right w:w="100" w:type="dxa"/>
            </w:tcMar>
          </w:tcPr>
          <w:p w14:paraId="334134B7" w14:textId="77777777" w:rsidR="00DE68A2" w:rsidRDefault="00000000">
            <w:pPr>
              <w:widowControl w:val="0"/>
              <w:numPr>
                <w:ilvl w:val="0"/>
                <w:numId w:val="3"/>
              </w:numPr>
              <w:spacing w:line="240" w:lineRule="auto"/>
              <w:rPr>
                <w:sz w:val="24"/>
                <w:szCs w:val="24"/>
              </w:rPr>
            </w:pPr>
            <w:r>
              <w:rPr>
                <w:sz w:val="24"/>
                <w:szCs w:val="24"/>
              </w:rPr>
              <w:t xml:space="preserve">Continue to keep abreast of the supports available to understand </w:t>
            </w:r>
            <w:r>
              <w:rPr>
                <w:color w:val="050505"/>
                <w:sz w:val="24"/>
                <w:szCs w:val="24"/>
              </w:rPr>
              <w:t xml:space="preserve">Te </w:t>
            </w:r>
            <w:proofErr w:type="spellStart"/>
            <w:r>
              <w:rPr>
                <w:color w:val="050505"/>
                <w:sz w:val="24"/>
                <w:szCs w:val="24"/>
              </w:rPr>
              <w:t>Mātaiaho</w:t>
            </w:r>
            <w:proofErr w:type="spellEnd"/>
          </w:p>
          <w:p w14:paraId="67900DFF"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Lead allocated teachers only days with intent, purpose and urgency to develop understanding of Te </w:t>
            </w:r>
            <w:proofErr w:type="spellStart"/>
            <w:r>
              <w:rPr>
                <w:color w:val="050505"/>
                <w:sz w:val="24"/>
                <w:szCs w:val="24"/>
              </w:rPr>
              <w:t>Mātaiaho</w:t>
            </w:r>
            <w:proofErr w:type="spellEnd"/>
            <w:r>
              <w:rPr>
                <w:color w:val="050505"/>
                <w:sz w:val="24"/>
                <w:szCs w:val="24"/>
              </w:rPr>
              <w:t>, and make changes to our current curriculum</w:t>
            </w:r>
          </w:p>
          <w:p w14:paraId="1C75CE59"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Use the MOE supports to create familiarity with Te </w:t>
            </w:r>
            <w:proofErr w:type="spellStart"/>
            <w:r>
              <w:rPr>
                <w:color w:val="050505"/>
                <w:sz w:val="24"/>
                <w:szCs w:val="24"/>
              </w:rPr>
              <w:t>Mātaiaho</w:t>
            </w:r>
            <w:proofErr w:type="spellEnd"/>
            <w:r>
              <w:rPr>
                <w:color w:val="050505"/>
                <w:sz w:val="24"/>
                <w:szCs w:val="24"/>
              </w:rPr>
              <w:t xml:space="preserve">, particularly the overarching ideas and metaphors of Whakapapa of Te </w:t>
            </w:r>
            <w:proofErr w:type="spellStart"/>
            <w:r>
              <w:rPr>
                <w:color w:val="050505"/>
                <w:sz w:val="24"/>
                <w:szCs w:val="24"/>
              </w:rPr>
              <w:t>Mātaiaho</w:t>
            </w:r>
            <w:proofErr w:type="spellEnd"/>
            <w:r>
              <w:rPr>
                <w:color w:val="050505"/>
                <w:sz w:val="24"/>
                <w:szCs w:val="24"/>
              </w:rPr>
              <w:t xml:space="preserve">, common practice model, Te </w:t>
            </w:r>
            <w:proofErr w:type="spellStart"/>
            <w:r>
              <w:rPr>
                <w:color w:val="050505"/>
                <w:sz w:val="24"/>
                <w:szCs w:val="24"/>
              </w:rPr>
              <w:t>Tiriti</w:t>
            </w:r>
            <w:proofErr w:type="spellEnd"/>
            <w:r>
              <w:rPr>
                <w:color w:val="050505"/>
                <w:sz w:val="24"/>
                <w:szCs w:val="24"/>
              </w:rPr>
              <w:t xml:space="preserve"> o Waitangi, Understand, Know and Do and accompanying assessment and common practice </w:t>
            </w:r>
            <w:r>
              <w:rPr>
                <w:color w:val="050505"/>
                <w:sz w:val="24"/>
                <w:szCs w:val="24"/>
              </w:rPr>
              <w:lastRenderedPageBreak/>
              <w:t>models</w:t>
            </w:r>
          </w:p>
          <w:p w14:paraId="6E79F695"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Unpack and create statements of the Whakapapa of Te </w:t>
            </w:r>
            <w:proofErr w:type="spellStart"/>
            <w:r>
              <w:rPr>
                <w:color w:val="050505"/>
                <w:sz w:val="24"/>
                <w:szCs w:val="24"/>
              </w:rPr>
              <w:t>Mātaiaho</w:t>
            </w:r>
            <w:proofErr w:type="spellEnd"/>
            <w:r>
              <w:rPr>
                <w:color w:val="050505"/>
                <w:sz w:val="24"/>
                <w:szCs w:val="24"/>
              </w:rPr>
              <w:t xml:space="preserve"> to connect to our community and way of thinking to underpin and overarch our locally developed school curriculum</w:t>
            </w:r>
          </w:p>
          <w:p w14:paraId="57F5B28E"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Design a statement of intent that illustrates how we give effect to the </w:t>
            </w:r>
            <w:proofErr w:type="spellStart"/>
            <w:r>
              <w:rPr>
                <w:color w:val="050505"/>
                <w:sz w:val="24"/>
                <w:szCs w:val="24"/>
              </w:rPr>
              <w:t>Tiriti</w:t>
            </w:r>
            <w:proofErr w:type="spellEnd"/>
            <w:r>
              <w:rPr>
                <w:color w:val="050505"/>
                <w:sz w:val="24"/>
                <w:szCs w:val="24"/>
              </w:rPr>
              <w:t xml:space="preserve"> of Waitangi now and into the future</w:t>
            </w:r>
          </w:p>
          <w:p w14:paraId="07CFD82B"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Design a statement of intent that illustrates how we give effect to Te </w:t>
            </w:r>
            <w:proofErr w:type="spellStart"/>
            <w:r>
              <w:rPr>
                <w:color w:val="050505"/>
                <w:sz w:val="24"/>
                <w:szCs w:val="24"/>
              </w:rPr>
              <w:t>Mātaiaho</w:t>
            </w:r>
            <w:proofErr w:type="spellEnd"/>
            <w:r>
              <w:rPr>
                <w:color w:val="050505"/>
                <w:sz w:val="24"/>
                <w:szCs w:val="24"/>
              </w:rPr>
              <w:t xml:space="preserve"> Vision for the future of NZ Education</w:t>
            </w:r>
          </w:p>
          <w:p w14:paraId="4BA49049"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Align the components of Understand, Know and Do with our current curriculum, using these conceptual ideas as a basis to assess in various subjects using the evidenced based </w:t>
            </w:r>
            <w:proofErr w:type="spellStart"/>
            <w:r>
              <w:rPr>
                <w:color w:val="050505"/>
                <w:sz w:val="24"/>
                <w:szCs w:val="24"/>
              </w:rPr>
              <w:t>programmes</w:t>
            </w:r>
            <w:proofErr w:type="spellEnd"/>
            <w:r>
              <w:rPr>
                <w:color w:val="050505"/>
                <w:sz w:val="24"/>
                <w:szCs w:val="24"/>
              </w:rPr>
              <w:t xml:space="preserve"> we currently employ</w:t>
            </w:r>
          </w:p>
          <w:p w14:paraId="03400FDF"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Align the essential pedagogies in Te </w:t>
            </w:r>
            <w:proofErr w:type="spellStart"/>
            <w:r>
              <w:rPr>
                <w:color w:val="050505"/>
                <w:sz w:val="24"/>
                <w:szCs w:val="24"/>
              </w:rPr>
              <w:t>Mātaiaho</w:t>
            </w:r>
            <w:proofErr w:type="spellEnd"/>
            <w:r>
              <w:rPr>
                <w:color w:val="050505"/>
                <w:sz w:val="24"/>
                <w:szCs w:val="24"/>
              </w:rPr>
              <w:t xml:space="preserve"> to our culturally responsive pedagogies continuum of best practice as well as creating statements of intent and shared understanding at our </w:t>
            </w:r>
            <w:proofErr w:type="spellStart"/>
            <w:r>
              <w:rPr>
                <w:color w:val="050505"/>
                <w:sz w:val="24"/>
                <w:szCs w:val="24"/>
              </w:rPr>
              <w:t>kura</w:t>
            </w:r>
            <w:proofErr w:type="spellEnd"/>
            <w:r>
              <w:rPr>
                <w:color w:val="050505"/>
                <w:sz w:val="24"/>
                <w:szCs w:val="24"/>
              </w:rPr>
              <w:t xml:space="preserve"> that we use to appraise and locate ourselves on the school generated continuum of best practice</w:t>
            </w:r>
          </w:p>
          <w:p w14:paraId="4BAD9F33" w14:textId="77777777" w:rsidR="00DE68A2" w:rsidRDefault="00000000">
            <w:pPr>
              <w:widowControl w:val="0"/>
              <w:numPr>
                <w:ilvl w:val="0"/>
                <w:numId w:val="3"/>
              </w:numPr>
              <w:spacing w:line="240" w:lineRule="auto"/>
              <w:rPr>
                <w:color w:val="050505"/>
                <w:sz w:val="24"/>
                <w:szCs w:val="24"/>
              </w:rPr>
            </w:pPr>
            <w:r>
              <w:rPr>
                <w:color w:val="050505"/>
                <w:sz w:val="24"/>
                <w:szCs w:val="24"/>
              </w:rPr>
              <w:t>Read, learn and develop and understanding of the assessment practices and tools we need to assess using Understand, Know and Do</w:t>
            </w:r>
          </w:p>
          <w:p w14:paraId="5EC1426B" w14:textId="77777777" w:rsidR="00DE68A2" w:rsidRDefault="00000000">
            <w:pPr>
              <w:widowControl w:val="0"/>
              <w:numPr>
                <w:ilvl w:val="0"/>
                <w:numId w:val="3"/>
              </w:numPr>
              <w:spacing w:line="240" w:lineRule="auto"/>
              <w:rPr>
                <w:color w:val="050505"/>
                <w:sz w:val="24"/>
                <w:szCs w:val="24"/>
              </w:rPr>
            </w:pPr>
            <w:r>
              <w:rPr>
                <w:color w:val="050505"/>
                <w:sz w:val="24"/>
                <w:szCs w:val="24"/>
              </w:rPr>
              <w:t>Refresh our understanding of our key competencies</w:t>
            </w:r>
          </w:p>
          <w:p w14:paraId="371DDA03" w14:textId="77777777" w:rsidR="00DE68A2" w:rsidRDefault="00000000">
            <w:pPr>
              <w:widowControl w:val="0"/>
              <w:numPr>
                <w:ilvl w:val="0"/>
                <w:numId w:val="3"/>
              </w:numPr>
              <w:spacing w:line="240" w:lineRule="auto"/>
              <w:rPr>
                <w:color w:val="050505"/>
                <w:sz w:val="24"/>
                <w:szCs w:val="24"/>
              </w:rPr>
            </w:pPr>
            <w:r>
              <w:rPr>
                <w:color w:val="050505"/>
                <w:sz w:val="24"/>
                <w:szCs w:val="24"/>
              </w:rPr>
              <w:t>Refresh our understanding of our values</w:t>
            </w:r>
          </w:p>
          <w:p w14:paraId="0F418873"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Unpack the common model of practice and ensure we are foundational strong in employing this across our school while also creating a statement to illustrate and maintain our understanding of this model </w:t>
            </w:r>
          </w:p>
          <w:p w14:paraId="601C51B5" w14:textId="77777777" w:rsidR="00DE68A2" w:rsidRDefault="00000000">
            <w:pPr>
              <w:widowControl w:val="0"/>
              <w:numPr>
                <w:ilvl w:val="0"/>
                <w:numId w:val="3"/>
              </w:numPr>
              <w:spacing w:line="240" w:lineRule="auto"/>
              <w:rPr>
                <w:color w:val="050505"/>
                <w:sz w:val="24"/>
                <w:szCs w:val="24"/>
              </w:rPr>
            </w:pPr>
            <w:r>
              <w:rPr>
                <w:color w:val="050505"/>
                <w:sz w:val="24"/>
                <w:szCs w:val="24"/>
              </w:rPr>
              <w:t xml:space="preserve">Make links between the objectives to teach in Te </w:t>
            </w:r>
            <w:proofErr w:type="spellStart"/>
            <w:r>
              <w:rPr>
                <w:color w:val="050505"/>
                <w:sz w:val="24"/>
                <w:szCs w:val="24"/>
              </w:rPr>
              <w:t>Mātaiaho</w:t>
            </w:r>
            <w:proofErr w:type="spellEnd"/>
            <w:r>
              <w:rPr>
                <w:color w:val="050505"/>
                <w:sz w:val="24"/>
                <w:szCs w:val="24"/>
              </w:rPr>
              <w:t xml:space="preserve"> with our </w:t>
            </w:r>
            <w:proofErr w:type="spellStart"/>
            <w:r>
              <w:rPr>
                <w:color w:val="050505"/>
                <w:sz w:val="24"/>
                <w:szCs w:val="24"/>
              </w:rPr>
              <w:t>recognised</w:t>
            </w:r>
            <w:proofErr w:type="spellEnd"/>
            <w:r>
              <w:rPr>
                <w:color w:val="050505"/>
                <w:sz w:val="24"/>
                <w:szCs w:val="24"/>
              </w:rPr>
              <w:t xml:space="preserve"> school </w:t>
            </w:r>
            <w:proofErr w:type="spellStart"/>
            <w:r>
              <w:rPr>
                <w:color w:val="050505"/>
                <w:sz w:val="24"/>
                <w:szCs w:val="24"/>
              </w:rPr>
              <w:t>programmes</w:t>
            </w:r>
            <w:proofErr w:type="spellEnd"/>
            <w:r>
              <w:rPr>
                <w:color w:val="050505"/>
                <w:sz w:val="24"/>
                <w:szCs w:val="24"/>
              </w:rPr>
              <w:t xml:space="preserve"> establish what we are already giving effect to</w:t>
            </w:r>
          </w:p>
          <w:p w14:paraId="397773DB" w14:textId="77777777" w:rsidR="00DE68A2" w:rsidRDefault="00000000">
            <w:pPr>
              <w:widowControl w:val="0"/>
              <w:numPr>
                <w:ilvl w:val="0"/>
                <w:numId w:val="3"/>
              </w:numPr>
              <w:spacing w:line="240" w:lineRule="auto"/>
              <w:rPr>
                <w:color w:val="050505"/>
                <w:sz w:val="24"/>
                <w:szCs w:val="24"/>
              </w:rPr>
            </w:pPr>
            <w:r>
              <w:rPr>
                <w:color w:val="050505"/>
                <w:sz w:val="24"/>
                <w:szCs w:val="24"/>
              </w:rPr>
              <w:t>Unpack and use the year group learning objectives in planning in 2025</w:t>
            </w:r>
          </w:p>
          <w:p w14:paraId="36A47000" w14:textId="77777777" w:rsidR="00DE68A2" w:rsidRDefault="00000000">
            <w:pPr>
              <w:widowControl w:val="0"/>
              <w:numPr>
                <w:ilvl w:val="0"/>
                <w:numId w:val="3"/>
              </w:numPr>
              <w:spacing w:line="240" w:lineRule="auto"/>
              <w:rPr>
                <w:color w:val="050505"/>
                <w:sz w:val="24"/>
                <w:szCs w:val="24"/>
              </w:rPr>
            </w:pPr>
            <w:r>
              <w:rPr>
                <w:color w:val="050505"/>
                <w:sz w:val="24"/>
                <w:szCs w:val="24"/>
              </w:rPr>
              <w:t>Refresh school reports to capture phase and other curriculum refresh necessities</w:t>
            </w:r>
          </w:p>
        </w:tc>
        <w:tc>
          <w:tcPr>
            <w:tcW w:w="1830" w:type="dxa"/>
            <w:shd w:val="clear" w:color="auto" w:fill="6D9EEB"/>
            <w:tcMar>
              <w:top w:w="100" w:type="dxa"/>
              <w:left w:w="100" w:type="dxa"/>
              <w:bottom w:w="100" w:type="dxa"/>
              <w:right w:w="100" w:type="dxa"/>
            </w:tcMar>
          </w:tcPr>
          <w:p w14:paraId="5D6988DD" w14:textId="77777777" w:rsidR="00DE68A2" w:rsidRDefault="00000000">
            <w:pPr>
              <w:widowControl w:val="0"/>
              <w:spacing w:line="240" w:lineRule="auto"/>
              <w:rPr>
                <w:sz w:val="26"/>
                <w:szCs w:val="26"/>
              </w:rPr>
            </w:pPr>
            <w:r>
              <w:rPr>
                <w:sz w:val="26"/>
                <w:szCs w:val="26"/>
              </w:rPr>
              <w:lastRenderedPageBreak/>
              <w:t>Principal to keep the focus and urgency on the refresh</w:t>
            </w:r>
          </w:p>
          <w:p w14:paraId="34B47076" w14:textId="77777777" w:rsidR="00DE68A2" w:rsidRDefault="00000000">
            <w:pPr>
              <w:widowControl w:val="0"/>
              <w:spacing w:line="240" w:lineRule="auto"/>
              <w:rPr>
                <w:sz w:val="26"/>
                <w:szCs w:val="26"/>
              </w:rPr>
            </w:pPr>
            <w:r>
              <w:rPr>
                <w:sz w:val="26"/>
                <w:szCs w:val="26"/>
              </w:rPr>
              <w:t xml:space="preserve">Literacy and Math leaders to support </w:t>
            </w:r>
            <w:r>
              <w:rPr>
                <w:sz w:val="26"/>
                <w:szCs w:val="26"/>
              </w:rPr>
              <w:lastRenderedPageBreak/>
              <w:t>development.</w:t>
            </w:r>
          </w:p>
        </w:tc>
        <w:tc>
          <w:tcPr>
            <w:tcW w:w="1755" w:type="dxa"/>
            <w:shd w:val="clear" w:color="auto" w:fill="6D9EEB"/>
            <w:tcMar>
              <w:top w:w="100" w:type="dxa"/>
              <w:left w:w="100" w:type="dxa"/>
              <w:bottom w:w="100" w:type="dxa"/>
              <w:right w:w="100" w:type="dxa"/>
            </w:tcMar>
          </w:tcPr>
          <w:p w14:paraId="094B211C" w14:textId="77777777" w:rsidR="00DE68A2" w:rsidRDefault="00000000">
            <w:pPr>
              <w:widowControl w:val="0"/>
              <w:spacing w:line="240" w:lineRule="auto"/>
              <w:rPr>
                <w:sz w:val="26"/>
                <w:szCs w:val="26"/>
              </w:rPr>
            </w:pPr>
            <w:r>
              <w:rPr>
                <w:sz w:val="26"/>
                <w:szCs w:val="26"/>
              </w:rPr>
              <w:lastRenderedPageBreak/>
              <w:t>Times</w:t>
            </w:r>
          </w:p>
          <w:p w14:paraId="2241D22A" w14:textId="77777777" w:rsidR="00DE68A2" w:rsidRDefault="00000000">
            <w:pPr>
              <w:widowControl w:val="0"/>
              <w:spacing w:line="240" w:lineRule="auto"/>
              <w:rPr>
                <w:sz w:val="26"/>
                <w:szCs w:val="26"/>
              </w:rPr>
            </w:pPr>
            <w:r>
              <w:rPr>
                <w:sz w:val="26"/>
                <w:szCs w:val="26"/>
              </w:rPr>
              <w:t>Attending PD on offer.</w:t>
            </w:r>
          </w:p>
        </w:tc>
      </w:tr>
      <w:tr w:rsidR="00DE68A2" w14:paraId="0D60EAA3" w14:textId="77777777">
        <w:trPr>
          <w:trHeight w:val="460"/>
        </w:trPr>
        <w:tc>
          <w:tcPr>
            <w:tcW w:w="2160" w:type="dxa"/>
            <w:gridSpan w:val="3"/>
            <w:shd w:val="clear" w:color="auto" w:fill="CCCCCC"/>
            <w:tcMar>
              <w:top w:w="100" w:type="dxa"/>
              <w:left w:w="100" w:type="dxa"/>
              <w:bottom w:w="100" w:type="dxa"/>
              <w:right w:w="100" w:type="dxa"/>
            </w:tcMar>
          </w:tcPr>
          <w:p w14:paraId="733B0F43" w14:textId="77777777" w:rsidR="00DE68A2" w:rsidRDefault="00DE68A2">
            <w:pPr>
              <w:widowControl w:val="0"/>
              <w:spacing w:line="240" w:lineRule="auto"/>
              <w:jc w:val="center"/>
              <w:rPr>
                <w:b/>
                <w:bCs/>
                <w:i/>
                <w:iCs/>
                <w:color w:val="FF0000"/>
                <w:sz w:val="24"/>
                <w:szCs w:val="24"/>
              </w:rPr>
            </w:pPr>
          </w:p>
          <w:p w14:paraId="3BC56C3C" w14:textId="77777777" w:rsidR="00DE68A2" w:rsidRDefault="00000000">
            <w:pPr>
              <w:widowControl w:val="0"/>
              <w:spacing w:line="240" w:lineRule="auto"/>
              <w:jc w:val="center"/>
              <w:rPr>
                <w:b/>
                <w:bCs/>
                <w:i/>
                <w:iCs/>
                <w:color w:val="FF0000"/>
                <w:sz w:val="24"/>
                <w:szCs w:val="24"/>
              </w:rPr>
            </w:pPr>
            <w:r>
              <w:rPr>
                <w:b/>
                <w:bCs/>
                <w:i/>
                <w:iCs/>
                <w:color w:val="FF0000"/>
                <w:sz w:val="24"/>
                <w:szCs w:val="24"/>
              </w:rPr>
              <w:t>Measurable outcomes:</w:t>
            </w:r>
          </w:p>
        </w:tc>
        <w:tc>
          <w:tcPr>
            <w:tcW w:w="11460" w:type="dxa"/>
            <w:gridSpan w:val="3"/>
            <w:shd w:val="clear" w:color="auto" w:fill="6D9EEB"/>
            <w:tcMar>
              <w:top w:w="100" w:type="dxa"/>
              <w:left w:w="100" w:type="dxa"/>
              <w:bottom w:w="100" w:type="dxa"/>
              <w:right w:w="100" w:type="dxa"/>
            </w:tcMar>
          </w:tcPr>
          <w:p w14:paraId="1FD60D0B" w14:textId="77777777" w:rsidR="00DE68A2" w:rsidRDefault="00000000">
            <w:pPr>
              <w:widowControl w:val="0"/>
              <w:numPr>
                <w:ilvl w:val="0"/>
                <w:numId w:val="1"/>
              </w:numPr>
              <w:spacing w:line="240" w:lineRule="auto"/>
              <w:rPr>
                <w:sz w:val="24"/>
                <w:szCs w:val="24"/>
              </w:rPr>
            </w:pPr>
            <w:r>
              <w:rPr>
                <w:sz w:val="24"/>
                <w:szCs w:val="24"/>
              </w:rPr>
              <w:t xml:space="preserve">NZ Histories implemented by 2024/2025 with a </w:t>
            </w:r>
            <w:proofErr w:type="gramStart"/>
            <w:r>
              <w:rPr>
                <w:sz w:val="24"/>
                <w:szCs w:val="24"/>
              </w:rPr>
              <w:t>three year</w:t>
            </w:r>
            <w:proofErr w:type="gramEnd"/>
            <w:r>
              <w:rPr>
                <w:sz w:val="24"/>
                <w:szCs w:val="24"/>
              </w:rPr>
              <w:t xml:space="preserve"> cycle established which includes our integrated curriculum.</w:t>
            </w:r>
          </w:p>
          <w:p w14:paraId="71BF3144" w14:textId="77777777" w:rsidR="00DE68A2" w:rsidRDefault="00000000">
            <w:pPr>
              <w:widowControl w:val="0"/>
              <w:numPr>
                <w:ilvl w:val="0"/>
                <w:numId w:val="1"/>
              </w:numPr>
              <w:spacing w:line="240" w:lineRule="auto"/>
              <w:rPr>
                <w:sz w:val="24"/>
                <w:szCs w:val="24"/>
              </w:rPr>
            </w:pPr>
            <w:r>
              <w:rPr>
                <w:sz w:val="24"/>
                <w:szCs w:val="24"/>
              </w:rPr>
              <w:t>English, Mathematic and statistics implement by the end of 2025</w:t>
            </w:r>
          </w:p>
          <w:p w14:paraId="4ED1E87A" w14:textId="77777777" w:rsidR="00DE68A2" w:rsidRDefault="00000000">
            <w:pPr>
              <w:widowControl w:val="0"/>
              <w:numPr>
                <w:ilvl w:val="0"/>
                <w:numId w:val="1"/>
              </w:numPr>
              <w:spacing w:line="240" w:lineRule="auto"/>
              <w:rPr>
                <w:sz w:val="24"/>
                <w:szCs w:val="24"/>
              </w:rPr>
            </w:pPr>
            <w:r>
              <w:rPr>
                <w:sz w:val="24"/>
                <w:szCs w:val="24"/>
              </w:rPr>
              <w:t>The full curriculum refreshed by the end of 2026</w:t>
            </w:r>
          </w:p>
          <w:p w14:paraId="65D06403" w14:textId="77777777" w:rsidR="00DE68A2" w:rsidRDefault="00000000">
            <w:pPr>
              <w:widowControl w:val="0"/>
              <w:numPr>
                <w:ilvl w:val="0"/>
                <w:numId w:val="1"/>
              </w:numPr>
              <w:spacing w:line="240" w:lineRule="auto"/>
              <w:rPr>
                <w:sz w:val="24"/>
                <w:szCs w:val="24"/>
              </w:rPr>
            </w:pPr>
            <w:r>
              <w:rPr>
                <w:sz w:val="24"/>
                <w:szCs w:val="24"/>
              </w:rPr>
              <w:t>Understanding of new assessment practices Term 4 2025, and implementation in 2026.</w:t>
            </w:r>
          </w:p>
          <w:p w14:paraId="0699C32D" w14:textId="77777777" w:rsidR="00DE68A2" w:rsidRDefault="00000000">
            <w:pPr>
              <w:widowControl w:val="0"/>
              <w:numPr>
                <w:ilvl w:val="0"/>
                <w:numId w:val="1"/>
              </w:numPr>
              <w:spacing w:line="240" w:lineRule="auto"/>
              <w:rPr>
                <w:sz w:val="24"/>
                <w:szCs w:val="24"/>
              </w:rPr>
            </w:pPr>
            <w:r>
              <w:rPr>
                <w:sz w:val="24"/>
                <w:szCs w:val="24"/>
              </w:rPr>
              <w:t>Refreshed school reports</w:t>
            </w:r>
          </w:p>
          <w:p w14:paraId="53E14108" w14:textId="77777777" w:rsidR="00DE68A2" w:rsidRDefault="00000000">
            <w:pPr>
              <w:widowControl w:val="0"/>
              <w:numPr>
                <w:ilvl w:val="0"/>
                <w:numId w:val="1"/>
              </w:numPr>
              <w:spacing w:line="240" w:lineRule="auto"/>
              <w:rPr>
                <w:sz w:val="24"/>
                <w:szCs w:val="24"/>
              </w:rPr>
            </w:pPr>
            <w:r>
              <w:rPr>
                <w:sz w:val="24"/>
                <w:szCs w:val="24"/>
              </w:rPr>
              <w:t>Planning reflects the curriculum refresh year group learning</w:t>
            </w:r>
          </w:p>
          <w:p w14:paraId="0388A5C7" w14:textId="77777777" w:rsidR="00DE68A2" w:rsidRDefault="00000000">
            <w:pPr>
              <w:widowControl w:val="0"/>
              <w:numPr>
                <w:ilvl w:val="0"/>
                <w:numId w:val="1"/>
              </w:numPr>
              <w:spacing w:line="240" w:lineRule="auto"/>
              <w:rPr>
                <w:sz w:val="24"/>
                <w:szCs w:val="24"/>
              </w:rPr>
            </w:pPr>
            <w:r>
              <w:rPr>
                <w:sz w:val="24"/>
                <w:szCs w:val="24"/>
              </w:rPr>
              <w:t>Assessment is aligned to learning objectives</w:t>
            </w:r>
          </w:p>
          <w:p w14:paraId="2C4C7CEA" w14:textId="77777777" w:rsidR="00DE68A2" w:rsidRDefault="00000000">
            <w:pPr>
              <w:widowControl w:val="0"/>
              <w:numPr>
                <w:ilvl w:val="0"/>
                <w:numId w:val="1"/>
              </w:numPr>
              <w:spacing w:line="240" w:lineRule="auto"/>
              <w:rPr>
                <w:sz w:val="24"/>
                <w:szCs w:val="24"/>
              </w:rPr>
            </w:pPr>
            <w:r>
              <w:rPr>
                <w:sz w:val="24"/>
                <w:szCs w:val="24"/>
              </w:rPr>
              <w:t xml:space="preserve">Eventually, a refreshed Ashburton Netherby School Curriculum, that gives effect to </w:t>
            </w:r>
            <w:r>
              <w:rPr>
                <w:color w:val="050505"/>
                <w:sz w:val="24"/>
                <w:szCs w:val="24"/>
              </w:rPr>
              <w:t xml:space="preserve">Te </w:t>
            </w:r>
            <w:proofErr w:type="spellStart"/>
            <w:r>
              <w:rPr>
                <w:color w:val="050505"/>
                <w:sz w:val="24"/>
                <w:szCs w:val="24"/>
              </w:rPr>
              <w:t>Mātaiaho</w:t>
            </w:r>
            <w:proofErr w:type="spellEnd"/>
          </w:p>
        </w:tc>
      </w:tr>
      <w:tr w:rsidR="00DE68A2" w14:paraId="1F462614" w14:textId="77777777">
        <w:trPr>
          <w:trHeight w:val="460"/>
        </w:trPr>
        <w:tc>
          <w:tcPr>
            <w:tcW w:w="13620" w:type="dxa"/>
            <w:gridSpan w:val="6"/>
            <w:shd w:val="clear" w:color="auto" w:fill="CCCCCC"/>
            <w:tcMar>
              <w:top w:w="100" w:type="dxa"/>
              <w:left w:w="100" w:type="dxa"/>
              <w:bottom w:w="100" w:type="dxa"/>
              <w:right w:w="100" w:type="dxa"/>
            </w:tcMar>
          </w:tcPr>
          <w:p w14:paraId="5A162995" w14:textId="77777777" w:rsidR="00DE68A2" w:rsidRDefault="00000000">
            <w:pPr>
              <w:widowControl w:val="0"/>
              <w:spacing w:line="240" w:lineRule="auto"/>
              <w:rPr>
                <w:b/>
                <w:bCs/>
                <w:i/>
                <w:iCs/>
                <w:color w:val="FF0000"/>
                <w:sz w:val="24"/>
                <w:szCs w:val="24"/>
              </w:rPr>
            </w:pPr>
            <w:r>
              <w:rPr>
                <w:b/>
                <w:bCs/>
                <w:i/>
                <w:iCs/>
                <w:color w:val="FF0000"/>
                <w:sz w:val="24"/>
                <w:szCs w:val="24"/>
              </w:rPr>
              <w:t xml:space="preserve">NELP Links: - All of them link to the NELPs, this is our number one policy being the school curriculum. </w:t>
            </w:r>
          </w:p>
        </w:tc>
      </w:tr>
      <w:tr w:rsidR="00DE68A2" w14:paraId="0673D359" w14:textId="77777777">
        <w:trPr>
          <w:trHeight w:val="460"/>
        </w:trPr>
        <w:tc>
          <w:tcPr>
            <w:tcW w:w="2160" w:type="dxa"/>
            <w:gridSpan w:val="3"/>
            <w:shd w:val="clear" w:color="auto" w:fill="CCCCCC"/>
            <w:tcMar>
              <w:top w:w="100" w:type="dxa"/>
              <w:left w:w="100" w:type="dxa"/>
              <w:bottom w:w="100" w:type="dxa"/>
              <w:right w:w="100" w:type="dxa"/>
            </w:tcMar>
          </w:tcPr>
          <w:p w14:paraId="612F84C9" w14:textId="77777777" w:rsidR="00DE68A2" w:rsidRDefault="00DE68A2">
            <w:pPr>
              <w:widowControl w:val="0"/>
              <w:spacing w:line="240" w:lineRule="auto"/>
              <w:jc w:val="center"/>
              <w:rPr>
                <w:b/>
                <w:bCs/>
                <w:i/>
                <w:iCs/>
                <w:color w:val="FF0000"/>
                <w:sz w:val="24"/>
                <w:szCs w:val="24"/>
              </w:rPr>
            </w:pPr>
          </w:p>
          <w:p w14:paraId="770603B5"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2024:</w:t>
            </w:r>
          </w:p>
          <w:p w14:paraId="3CC93E26" w14:textId="77777777" w:rsidR="00DE68A2" w:rsidRDefault="00DE68A2">
            <w:pPr>
              <w:widowControl w:val="0"/>
              <w:spacing w:line="240" w:lineRule="auto"/>
              <w:jc w:val="center"/>
              <w:rPr>
                <w:b/>
                <w:bCs/>
                <w:i/>
                <w:iCs/>
                <w:color w:val="FF0000"/>
                <w:sz w:val="24"/>
                <w:szCs w:val="24"/>
              </w:rPr>
            </w:pPr>
          </w:p>
          <w:p w14:paraId="0F621A57" w14:textId="77777777" w:rsidR="00DE68A2" w:rsidRDefault="00DE68A2">
            <w:pPr>
              <w:widowControl w:val="0"/>
              <w:spacing w:line="240" w:lineRule="auto"/>
              <w:jc w:val="center"/>
              <w:rPr>
                <w:b/>
                <w:bCs/>
                <w:i/>
                <w:iCs/>
                <w:color w:val="FF0000"/>
                <w:sz w:val="24"/>
                <w:szCs w:val="24"/>
              </w:rPr>
            </w:pPr>
          </w:p>
          <w:p w14:paraId="4199299D" w14:textId="77777777" w:rsidR="00DE68A2" w:rsidRDefault="00DE68A2">
            <w:pPr>
              <w:widowControl w:val="0"/>
              <w:spacing w:line="240" w:lineRule="auto"/>
              <w:jc w:val="center"/>
              <w:rPr>
                <w:b/>
                <w:bCs/>
                <w:i/>
                <w:iCs/>
                <w:color w:val="FF0000"/>
                <w:sz w:val="24"/>
                <w:szCs w:val="24"/>
              </w:rPr>
            </w:pPr>
          </w:p>
        </w:tc>
        <w:tc>
          <w:tcPr>
            <w:tcW w:w="11460" w:type="dxa"/>
            <w:gridSpan w:val="3"/>
            <w:shd w:val="clear" w:color="auto" w:fill="FFFF00"/>
            <w:tcMar>
              <w:top w:w="100" w:type="dxa"/>
              <w:left w:w="100" w:type="dxa"/>
              <w:bottom w:w="100" w:type="dxa"/>
              <w:right w:w="100" w:type="dxa"/>
            </w:tcMar>
          </w:tcPr>
          <w:p w14:paraId="2BDE33BE" w14:textId="77777777" w:rsidR="00DE68A2" w:rsidRDefault="00000000">
            <w:pPr>
              <w:widowControl w:val="0"/>
              <w:spacing w:line="240" w:lineRule="auto"/>
              <w:jc w:val="both"/>
              <w:rPr>
                <w:sz w:val="26"/>
                <w:szCs w:val="26"/>
              </w:rPr>
            </w:pPr>
            <w:r>
              <w:rPr>
                <w:sz w:val="24"/>
                <w:szCs w:val="24"/>
              </w:rPr>
              <w:t xml:space="preserve">We have spent considerable time refreshing various curriculum policies, plans and other bits and pieces in our curriculum during staff meetings.  We have done this with an eye on the curriculum refresh establishing curriculum that would largely remain in place regardless and what area we need to develop once the curriculum finally becomes published and legislated.  There is a list of areas we need to develop and will do so from 2025, while implementing both the English and </w:t>
            </w:r>
            <w:proofErr w:type="spellStart"/>
            <w:r>
              <w:rPr>
                <w:sz w:val="24"/>
                <w:szCs w:val="24"/>
              </w:rPr>
              <w:t>Maths</w:t>
            </w:r>
            <w:proofErr w:type="spellEnd"/>
            <w:r>
              <w:rPr>
                <w:sz w:val="24"/>
                <w:szCs w:val="24"/>
              </w:rPr>
              <w:t xml:space="preserve"> curriculum once they are no longer in draft form.  I really think this goal will become more pertinent and meaningful next year as the rubber hits the road so to speak and we are in position to actually start meaningfully implementing a published and agreed curriculum.  We have completed our NZ Histories </w:t>
            </w:r>
            <w:proofErr w:type="gramStart"/>
            <w:r>
              <w:rPr>
                <w:sz w:val="24"/>
                <w:szCs w:val="24"/>
              </w:rPr>
              <w:t>three year</w:t>
            </w:r>
            <w:proofErr w:type="gramEnd"/>
            <w:r>
              <w:rPr>
                <w:sz w:val="24"/>
                <w:szCs w:val="24"/>
              </w:rPr>
              <w:t xml:space="preserve"> plan, and have started teaching this while using the assessment procedure of Understand, Know and Do. A lot to do here in 2025 and beyond. I suspect we will have this goal for at least three years from now to create local statements underpinned by the curriculum refresh and embed the curriculum itself.</w:t>
            </w:r>
            <w:r>
              <w:rPr>
                <w:sz w:val="26"/>
                <w:szCs w:val="26"/>
              </w:rPr>
              <w:t xml:space="preserve">  </w:t>
            </w:r>
          </w:p>
        </w:tc>
      </w:tr>
      <w:tr w:rsidR="00DE68A2" w14:paraId="2307E606" w14:textId="77777777">
        <w:trPr>
          <w:trHeight w:val="460"/>
        </w:trPr>
        <w:tc>
          <w:tcPr>
            <w:tcW w:w="2160" w:type="dxa"/>
            <w:gridSpan w:val="3"/>
            <w:shd w:val="clear" w:color="auto" w:fill="CCCCCC"/>
            <w:tcMar>
              <w:top w:w="100" w:type="dxa"/>
              <w:left w:w="100" w:type="dxa"/>
              <w:bottom w:w="100" w:type="dxa"/>
              <w:right w:w="100" w:type="dxa"/>
            </w:tcMar>
          </w:tcPr>
          <w:p w14:paraId="247FB036" w14:textId="77777777" w:rsidR="00DE68A2" w:rsidRDefault="00DE68A2">
            <w:pPr>
              <w:widowControl w:val="0"/>
              <w:spacing w:line="240" w:lineRule="auto"/>
              <w:jc w:val="center"/>
              <w:rPr>
                <w:b/>
                <w:bCs/>
                <w:i/>
                <w:iCs/>
                <w:color w:val="FF0000"/>
                <w:sz w:val="24"/>
                <w:szCs w:val="24"/>
              </w:rPr>
            </w:pPr>
          </w:p>
          <w:p w14:paraId="5197C7E8"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2025:</w:t>
            </w:r>
          </w:p>
        </w:tc>
        <w:tc>
          <w:tcPr>
            <w:tcW w:w="11460" w:type="dxa"/>
            <w:gridSpan w:val="3"/>
            <w:shd w:val="clear" w:color="auto" w:fill="FFFF00"/>
            <w:tcMar>
              <w:top w:w="100" w:type="dxa"/>
              <w:left w:w="100" w:type="dxa"/>
              <w:bottom w:w="100" w:type="dxa"/>
              <w:right w:w="100" w:type="dxa"/>
            </w:tcMar>
          </w:tcPr>
          <w:p w14:paraId="46DCE347" w14:textId="77777777" w:rsidR="00DE68A2" w:rsidRDefault="00000000">
            <w:pPr>
              <w:widowControl w:val="0"/>
              <w:spacing w:line="240" w:lineRule="auto"/>
              <w:rPr>
                <w:sz w:val="26"/>
                <w:szCs w:val="26"/>
              </w:rPr>
            </w:pPr>
            <w:r>
              <w:rPr>
                <w:sz w:val="26"/>
                <w:szCs w:val="26"/>
              </w:rPr>
              <w:t xml:space="preserve">The </w:t>
            </w:r>
            <w:proofErr w:type="spellStart"/>
            <w:r>
              <w:rPr>
                <w:sz w:val="26"/>
                <w:szCs w:val="26"/>
              </w:rPr>
              <w:t>Mataiaho</w:t>
            </w:r>
            <w:proofErr w:type="spellEnd"/>
            <w:r>
              <w:rPr>
                <w:sz w:val="26"/>
                <w:szCs w:val="26"/>
              </w:rPr>
              <w:t xml:space="preserve"> Curriculum has been changed, and we have two curriculum refreshes.  There has been much wasted time and work in understanding messages conveyed in documents, and what that means and looks like in our </w:t>
            </w:r>
            <w:proofErr w:type="spellStart"/>
            <w:r>
              <w:rPr>
                <w:sz w:val="26"/>
                <w:szCs w:val="26"/>
              </w:rPr>
              <w:t>kura</w:t>
            </w:r>
            <w:proofErr w:type="spellEnd"/>
            <w:r>
              <w:rPr>
                <w:sz w:val="26"/>
                <w:szCs w:val="26"/>
              </w:rPr>
              <w:t xml:space="preserve"> wasted, including reporting formats, delivery of </w:t>
            </w:r>
            <w:proofErr w:type="spellStart"/>
            <w:r>
              <w:rPr>
                <w:sz w:val="26"/>
                <w:szCs w:val="26"/>
              </w:rPr>
              <w:t>programmes</w:t>
            </w:r>
            <w:proofErr w:type="spellEnd"/>
            <w:r>
              <w:rPr>
                <w:sz w:val="26"/>
                <w:szCs w:val="26"/>
              </w:rPr>
              <w:t xml:space="preserve"> and PLD. We start fresh in 2026 with Impact Education as a support, that is all we can do. </w:t>
            </w:r>
          </w:p>
        </w:tc>
      </w:tr>
    </w:tbl>
    <w:p w14:paraId="011035BF" w14:textId="77777777" w:rsidR="00DE68A2" w:rsidRDefault="00DE68A2">
      <w:pPr>
        <w:rPr>
          <w:sz w:val="24"/>
          <w:szCs w:val="24"/>
        </w:rPr>
      </w:pPr>
    </w:p>
    <w:p w14:paraId="65EA9163" w14:textId="77777777" w:rsidR="00DE68A2" w:rsidRDefault="00DE68A2">
      <w:pPr>
        <w:rPr>
          <w:sz w:val="26"/>
          <w:szCs w:val="26"/>
        </w:rPr>
      </w:pPr>
    </w:p>
    <w:tbl>
      <w:tblPr>
        <w:tblStyle w:val="afff2"/>
        <w:tblW w:w="14025"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875"/>
        <w:gridCol w:w="2175"/>
        <w:gridCol w:w="2175"/>
      </w:tblGrid>
      <w:tr w:rsidR="00DE68A2" w14:paraId="75FC3376" w14:textId="77777777">
        <w:trPr>
          <w:trHeight w:val="460"/>
        </w:trPr>
        <w:tc>
          <w:tcPr>
            <w:tcW w:w="14025" w:type="dxa"/>
            <w:gridSpan w:val="4"/>
            <w:shd w:val="clear" w:color="auto" w:fill="CCCCCC"/>
            <w:tcMar>
              <w:top w:w="100" w:type="dxa"/>
              <w:left w:w="100" w:type="dxa"/>
              <w:bottom w:w="100" w:type="dxa"/>
              <w:right w:w="100" w:type="dxa"/>
            </w:tcMar>
          </w:tcPr>
          <w:p w14:paraId="72D87B39" w14:textId="77777777" w:rsidR="00DE68A2" w:rsidRDefault="00000000">
            <w:pPr>
              <w:widowControl w:val="0"/>
              <w:spacing w:line="240" w:lineRule="auto"/>
              <w:rPr>
                <w:b/>
                <w:bCs/>
                <w:sz w:val="28"/>
                <w:szCs w:val="28"/>
              </w:rPr>
            </w:pPr>
            <w:r>
              <w:rPr>
                <w:b/>
                <w:bCs/>
                <w:sz w:val="28"/>
                <w:szCs w:val="28"/>
              </w:rPr>
              <w:lastRenderedPageBreak/>
              <w:t xml:space="preserve">Strategic Aim 4:  </w:t>
            </w:r>
            <w:r>
              <w:rPr>
                <w:b/>
                <w:bCs/>
                <w:color w:val="050505"/>
                <w:sz w:val="28"/>
                <w:szCs w:val="28"/>
              </w:rPr>
              <w:t xml:space="preserve">Focus on working together with the community and agencies to improve attendance to reach 80% of children attending school 90% of the </w:t>
            </w:r>
            <w:proofErr w:type="spellStart"/>
            <w:proofErr w:type="gramStart"/>
            <w:r>
              <w:rPr>
                <w:b/>
                <w:bCs/>
                <w:color w:val="050505"/>
                <w:sz w:val="28"/>
                <w:szCs w:val="28"/>
              </w:rPr>
              <w:t>time.</w:t>
            </w:r>
            <w:r>
              <w:rPr>
                <w:b/>
                <w:bCs/>
                <w:sz w:val="28"/>
                <w:szCs w:val="28"/>
              </w:rPr>
              <w:t>when</w:t>
            </w:r>
            <w:proofErr w:type="spellEnd"/>
            <w:proofErr w:type="gramEnd"/>
            <w:r>
              <w:rPr>
                <w:b/>
                <w:bCs/>
                <w:sz w:val="28"/>
                <w:szCs w:val="28"/>
              </w:rPr>
              <w:t xml:space="preserve"> needed.</w:t>
            </w:r>
          </w:p>
        </w:tc>
      </w:tr>
      <w:tr w:rsidR="00DE68A2" w14:paraId="589D8CFE" w14:textId="77777777">
        <w:tc>
          <w:tcPr>
            <w:tcW w:w="1800" w:type="dxa"/>
            <w:shd w:val="clear" w:color="auto" w:fill="FF00FF"/>
            <w:tcMar>
              <w:top w:w="100" w:type="dxa"/>
              <w:left w:w="100" w:type="dxa"/>
              <w:bottom w:w="100" w:type="dxa"/>
              <w:right w:w="100" w:type="dxa"/>
            </w:tcMar>
          </w:tcPr>
          <w:p w14:paraId="674F3C83" w14:textId="77777777" w:rsidR="00DE68A2" w:rsidRDefault="00000000">
            <w:pPr>
              <w:widowControl w:val="0"/>
              <w:spacing w:line="240" w:lineRule="auto"/>
              <w:jc w:val="center"/>
              <w:rPr>
                <w:b/>
                <w:bCs/>
                <w:i/>
                <w:iCs/>
                <w:sz w:val="28"/>
                <w:szCs w:val="28"/>
              </w:rPr>
            </w:pPr>
            <w:r>
              <w:rPr>
                <w:b/>
                <w:bCs/>
                <w:i/>
                <w:iCs/>
                <w:sz w:val="28"/>
                <w:szCs w:val="28"/>
              </w:rPr>
              <w:t>Focus</w:t>
            </w:r>
          </w:p>
        </w:tc>
        <w:tc>
          <w:tcPr>
            <w:tcW w:w="7875" w:type="dxa"/>
            <w:shd w:val="clear" w:color="auto" w:fill="FF00FF"/>
            <w:tcMar>
              <w:top w:w="100" w:type="dxa"/>
              <w:left w:w="100" w:type="dxa"/>
              <w:bottom w:w="100" w:type="dxa"/>
              <w:right w:w="100" w:type="dxa"/>
            </w:tcMar>
          </w:tcPr>
          <w:p w14:paraId="65D15729" w14:textId="77777777" w:rsidR="00DE68A2" w:rsidRDefault="00000000">
            <w:pPr>
              <w:jc w:val="center"/>
              <w:rPr>
                <w:b/>
                <w:bCs/>
                <w:i/>
                <w:iCs/>
                <w:sz w:val="28"/>
                <w:szCs w:val="28"/>
              </w:rPr>
            </w:pPr>
            <w:r>
              <w:rPr>
                <w:b/>
                <w:bCs/>
                <w:i/>
                <w:iCs/>
                <w:sz w:val="28"/>
                <w:szCs w:val="28"/>
              </w:rPr>
              <w:t>Annual actions for meeting strategic objectives</w:t>
            </w:r>
          </w:p>
        </w:tc>
        <w:tc>
          <w:tcPr>
            <w:tcW w:w="2175" w:type="dxa"/>
            <w:shd w:val="clear" w:color="auto" w:fill="FF00FF"/>
            <w:tcMar>
              <w:top w:w="100" w:type="dxa"/>
              <w:left w:w="100" w:type="dxa"/>
              <w:bottom w:w="100" w:type="dxa"/>
              <w:right w:w="100" w:type="dxa"/>
            </w:tcMar>
          </w:tcPr>
          <w:p w14:paraId="2B09BD7A" w14:textId="77777777" w:rsidR="00DE68A2" w:rsidRDefault="00000000">
            <w:pPr>
              <w:widowControl w:val="0"/>
              <w:spacing w:line="240" w:lineRule="auto"/>
              <w:jc w:val="center"/>
              <w:rPr>
                <w:b/>
                <w:bCs/>
                <w:i/>
                <w:iCs/>
                <w:sz w:val="28"/>
                <w:szCs w:val="28"/>
              </w:rPr>
            </w:pPr>
            <w:r>
              <w:rPr>
                <w:b/>
                <w:bCs/>
                <w:i/>
                <w:iCs/>
                <w:sz w:val="28"/>
                <w:szCs w:val="28"/>
              </w:rPr>
              <w:t>Personnel</w:t>
            </w:r>
          </w:p>
        </w:tc>
        <w:tc>
          <w:tcPr>
            <w:tcW w:w="2175" w:type="dxa"/>
            <w:shd w:val="clear" w:color="auto" w:fill="FF00FF"/>
            <w:tcMar>
              <w:top w:w="100" w:type="dxa"/>
              <w:left w:w="100" w:type="dxa"/>
              <w:bottom w:w="100" w:type="dxa"/>
              <w:right w:w="100" w:type="dxa"/>
            </w:tcMar>
          </w:tcPr>
          <w:p w14:paraId="2FB6B548" w14:textId="77777777" w:rsidR="00DE68A2" w:rsidRDefault="00000000">
            <w:pPr>
              <w:widowControl w:val="0"/>
              <w:spacing w:line="240" w:lineRule="auto"/>
              <w:jc w:val="center"/>
              <w:rPr>
                <w:b/>
                <w:bCs/>
                <w:i/>
                <w:iCs/>
                <w:sz w:val="28"/>
                <w:szCs w:val="28"/>
              </w:rPr>
            </w:pPr>
            <w:r>
              <w:rPr>
                <w:b/>
                <w:bCs/>
                <w:i/>
                <w:iCs/>
                <w:sz w:val="28"/>
                <w:szCs w:val="28"/>
              </w:rPr>
              <w:t>Time Frame +</w:t>
            </w:r>
          </w:p>
          <w:p w14:paraId="0F555B55" w14:textId="77777777" w:rsidR="00DE68A2" w:rsidRDefault="00000000">
            <w:pPr>
              <w:widowControl w:val="0"/>
              <w:spacing w:line="240" w:lineRule="auto"/>
              <w:jc w:val="center"/>
              <w:rPr>
                <w:b/>
                <w:bCs/>
                <w:i/>
                <w:iCs/>
                <w:sz w:val="28"/>
                <w:szCs w:val="28"/>
              </w:rPr>
            </w:pPr>
            <w:r>
              <w:rPr>
                <w:b/>
                <w:bCs/>
                <w:i/>
                <w:iCs/>
                <w:sz w:val="28"/>
                <w:szCs w:val="28"/>
              </w:rPr>
              <w:t>Resourcing</w:t>
            </w:r>
          </w:p>
        </w:tc>
      </w:tr>
      <w:tr w:rsidR="00DE68A2" w14:paraId="0C1B610B" w14:textId="77777777">
        <w:tc>
          <w:tcPr>
            <w:tcW w:w="1800" w:type="dxa"/>
            <w:shd w:val="clear" w:color="auto" w:fill="CCCCCC"/>
            <w:tcMar>
              <w:top w:w="100" w:type="dxa"/>
              <w:left w:w="100" w:type="dxa"/>
              <w:bottom w:w="100" w:type="dxa"/>
              <w:right w:w="100" w:type="dxa"/>
            </w:tcMar>
          </w:tcPr>
          <w:p w14:paraId="2F36C032" w14:textId="77777777" w:rsidR="00DE68A2" w:rsidRDefault="00DE68A2">
            <w:pPr>
              <w:widowControl w:val="0"/>
              <w:spacing w:line="240" w:lineRule="auto"/>
              <w:jc w:val="center"/>
              <w:rPr>
                <w:b/>
                <w:bCs/>
                <w:i/>
                <w:iCs/>
                <w:color w:val="FF0000"/>
                <w:sz w:val="24"/>
                <w:szCs w:val="24"/>
              </w:rPr>
            </w:pPr>
          </w:p>
          <w:p w14:paraId="6278026C" w14:textId="77777777" w:rsidR="00DE68A2" w:rsidRDefault="00DE68A2">
            <w:pPr>
              <w:widowControl w:val="0"/>
              <w:spacing w:line="240" w:lineRule="auto"/>
              <w:jc w:val="center"/>
              <w:rPr>
                <w:b/>
                <w:bCs/>
                <w:i/>
                <w:iCs/>
                <w:color w:val="FF0000"/>
                <w:sz w:val="24"/>
                <w:szCs w:val="24"/>
              </w:rPr>
            </w:pPr>
          </w:p>
        </w:tc>
        <w:tc>
          <w:tcPr>
            <w:tcW w:w="7875" w:type="dxa"/>
            <w:shd w:val="clear" w:color="auto" w:fill="FFE599"/>
            <w:tcMar>
              <w:top w:w="100" w:type="dxa"/>
              <w:left w:w="100" w:type="dxa"/>
              <w:bottom w:w="100" w:type="dxa"/>
              <w:right w:w="100" w:type="dxa"/>
            </w:tcMar>
          </w:tcPr>
          <w:p w14:paraId="3101D548" w14:textId="77777777" w:rsidR="00DE68A2" w:rsidRDefault="00000000">
            <w:pPr>
              <w:widowControl w:val="0"/>
              <w:numPr>
                <w:ilvl w:val="0"/>
                <w:numId w:val="6"/>
              </w:numPr>
              <w:spacing w:line="240" w:lineRule="auto"/>
              <w:rPr>
                <w:sz w:val="24"/>
                <w:szCs w:val="24"/>
              </w:rPr>
            </w:pPr>
            <w:r>
              <w:rPr>
                <w:sz w:val="24"/>
                <w:szCs w:val="24"/>
              </w:rPr>
              <w:t>Continue to vigilantly follow up absences daily and record reasons of absence</w:t>
            </w:r>
          </w:p>
          <w:p w14:paraId="2E600226" w14:textId="77777777" w:rsidR="00DE68A2" w:rsidRDefault="00000000">
            <w:pPr>
              <w:widowControl w:val="0"/>
              <w:numPr>
                <w:ilvl w:val="0"/>
                <w:numId w:val="6"/>
              </w:numPr>
              <w:spacing w:line="240" w:lineRule="auto"/>
              <w:rPr>
                <w:sz w:val="24"/>
                <w:szCs w:val="24"/>
              </w:rPr>
            </w:pPr>
            <w:r>
              <w:rPr>
                <w:sz w:val="24"/>
                <w:szCs w:val="24"/>
              </w:rPr>
              <w:t>Analyze the attendance data in week 5 and 10 of each term</w:t>
            </w:r>
          </w:p>
          <w:p w14:paraId="343F4139" w14:textId="77777777" w:rsidR="00DE68A2" w:rsidRDefault="00000000">
            <w:pPr>
              <w:widowControl w:val="0"/>
              <w:numPr>
                <w:ilvl w:val="0"/>
                <w:numId w:val="6"/>
              </w:numPr>
              <w:spacing w:line="240" w:lineRule="auto"/>
              <w:rPr>
                <w:sz w:val="24"/>
                <w:szCs w:val="24"/>
              </w:rPr>
            </w:pPr>
            <w:r>
              <w:rPr>
                <w:sz w:val="24"/>
                <w:szCs w:val="24"/>
              </w:rPr>
              <w:t>Based on the analysis make decision around sending level 1, 2 or 3 letters to parents/caregivers</w:t>
            </w:r>
          </w:p>
          <w:p w14:paraId="79B6043E" w14:textId="77777777" w:rsidR="00DE68A2" w:rsidRDefault="00000000">
            <w:pPr>
              <w:widowControl w:val="0"/>
              <w:numPr>
                <w:ilvl w:val="0"/>
                <w:numId w:val="6"/>
              </w:numPr>
              <w:spacing w:line="240" w:lineRule="auto"/>
              <w:rPr>
                <w:sz w:val="24"/>
                <w:szCs w:val="24"/>
              </w:rPr>
            </w:pPr>
            <w:r>
              <w:rPr>
                <w:sz w:val="24"/>
                <w:szCs w:val="24"/>
              </w:rPr>
              <w:t xml:space="preserve">Letters designed which highlight the risks associated with frequent absence, balanced with offer of support and someone to talk to why, while also indicating, continued unjustified absence will result in seeking support from Attendance Services </w:t>
            </w:r>
          </w:p>
          <w:p w14:paraId="56CDA4E0" w14:textId="77777777" w:rsidR="00DE68A2" w:rsidRDefault="00000000">
            <w:pPr>
              <w:widowControl w:val="0"/>
              <w:numPr>
                <w:ilvl w:val="0"/>
                <w:numId w:val="6"/>
              </w:numPr>
              <w:spacing w:line="240" w:lineRule="auto"/>
              <w:rPr>
                <w:sz w:val="24"/>
                <w:szCs w:val="24"/>
              </w:rPr>
            </w:pPr>
            <w:r>
              <w:rPr>
                <w:sz w:val="24"/>
                <w:szCs w:val="24"/>
              </w:rPr>
              <w:t xml:space="preserve">Employ </w:t>
            </w:r>
            <w:proofErr w:type="spellStart"/>
            <w:r>
              <w:rPr>
                <w:sz w:val="24"/>
                <w:szCs w:val="24"/>
              </w:rPr>
              <w:t>Skool</w:t>
            </w:r>
            <w:proofErr w:type="spellEnd"/>
            <w:r>
              <w:rPr>
                <w:sz w:val="24"/>
                <w:szCs w:val="24"/>
              </w:rPr>
              <w:t xml:space="preserve"> Loop to better enable accurate attendance recordings and communication channels</w:t>
            </w:r>
          </w:p>
          <w:p w14:paraId="2A3B03DC" w14:textId="77777777" w:rsidR="00DE68A2" w:rsidRDefault="00000000">
            <w:pPr>
              <w:widowControl w:val="0"/>
              <w:numPr>
                <w:ilvl w:val="0"/>
                <w:numId w:val="6"/>
              </w:numPr>
              <w:spacing w:line="240" w:lineRule="auto"/>
              <w:rPr>
                <w:sz w:val="24"/>
                <w:szCs w:val="24"/>
              </w:rPr>
            </w:pPr>
            <w:r>
              <w:rPr>
                <w:sz w:val="24"/>
                <w:szCs w:val="24"/>
              </w:rPr>
              <w:t>Develop a school attendance action plan and implement it</w:t>
            </w:r>
          </w:p>
        </w:tc>
        <w:tc>
          <w:tcPr>
            <w:tcW w:w="2175" w:type="dxa"/>
            <w:shd w:val="clear" w:color="auto" w:fill="FFE599"/>
            <w:tcMar>
              <w:top w:w="100" w:type="dxa"/>
              <w:left w:w="100" w:type="dxa"/>
              <w:bottom w:w="100" w:type="dxa"/>
              <w:right w:w="100" w:type="dxa"/>
            </w:tcMar>
          </w:tcPr>
          <w:p w14:paraId="350FEAA3" w14:textId="77777777" w:rsidR="00DE68A2" w:rsidRDefault="00000000">
            <w:pPr>
              <w:widowControl w:val="0"/>
              <w:spacing w:line="240" w:lineRule="auto"/>
              <w:rPr>
                <w:sz w:val="24"/>
                <w:szCs w:val="24"/>
              </w:rPr>
            </w:pPr>
            <w:r>
              <w:rPr>
                <w:sz w:val="24"/>
                <w:szCs w:val="24"/>
              </w:rPr>
              <w:t>Office Administrator</w:t>
            </w:r>
          </w:p>
          <w:p w14:paraId="3EA92F47" w14:textId="77777777" w:rsidR="00DE68A2" w:rsidRDefault="00000000">
            <w:pPr>
              <w:widowControl w:val="0"/>
              <w:spacing w:line="240" w:lineRule="auto"/>
              <w:rPr>
                <w:sz w:val="24"/>
                <w:szCs w:val="24"/>
              </w:rPr>
            </w:pPr>
            <w:r>
              <w:rPr>
                <w:sz w:val="24"/>
                <w:szCs w:val="24"/>
              </w:rPr>
              <w:t>Principal</w:t>
            </w:r>
          </w:p>
          <w:p w14:paraId="7B879C3E" w14:textId="77777777" w:rsidR="00DE68A2" w:rsidRDefault="00000000">
            <w:pPr>
              <w:widowControl w:val="0"/>
              <w:spacing w:line="240" w:lineRule="auto"/>
              <w:rPr>
                <w:sz w:val="24"/>
                <w:szCs w:val="24"/>
              </w:rPr>
            </w:pPr>
            <w:r>
              <w:rPr>
                <w:sz w:val="24"/>
                <w:szCs w:val="24"/>
              </w:rPr>
              <w:t>Truancy Officer</w:t>
            </w:r>
          </w:p>
          <w:p w14:paraId="1C81F47B" w14:textId="77777777" w:rsidR="00DE68A2" w:rsidRDefault="00000000">
            <w:pPr>
              <w:widowControl w:val="0"/>
              <w:spacing w:line="240" w:lineRule="auto"/>
              <w:rPr>
                <w:sz w:val="24"/>
                <w:szCs w:val="24"/>
              </w:rPr>
            </w:pPr>
            <w:r>
              <w:rPr>
                <w:sz w:val="24"/>
                <w:szCs w:val="24"/>
              </w:rPr>
              <w:t>SWIS</w:t>
            </w:r>
          </w:p>
          <w:p w14:paraId="408CD332" w14:textId="77777777" w:rsidR="00DE68A2" w:rsidRDefault="00DE68A2">
            <w:pPr>
              <w:widowControl w:val="0"/>
              <w:spacing w:line="240" w:lineRule="auto"/>
              <w:rPr>
                <w:sz w:val="24"/>
                <w:szCs w:val="24"/>
              </w:rPr>
            </w:pPr>
          </w:p>
        </w:tc>
        <w:tc>
          <w:tcPr>
            <w:tcW w:w="2175" w:type="dxa"/>
            <w:shd w:val="clear" w:color="auto" w:fill="FFE599"/>
            <w:tcMar>
              <w:top w:w="100" w:type="dxa"/>
              <w:left w:w="100" w:type="dxa"/>
              <w:bottom w:w="100" w:type="dxa"/>
              <w:right w:w="100" w:type="dxa"/>
            </w:tcMar>
          </w:tcPr>
          <w:p w14:paraId="758F0E10" w14:textId="77777777" w:rsidR="00DE68A2" w:rsidRDefault="00000000">
            <w:pPr>
              <w:widowControl w:val="0"/>
              <w:spacing w:line="240" w:lineRule="auto"/>
              <w:rPr>
                <w:sz w:val="24"/>
                <w:szCs w:val="24"/>
              </w:rPr>
            </w:pPr>
            <w:r>
              <w:rPr>
                <w:sz w:val="24"/>
                <w:szCs w:val="24"/>
              </w:rPr>
              <w:t>Time to manage all of this.</w:t>
            </w:r>
          </w:p>
        </w:tc>
      </w:tr>
      <w:tr w:rsidR="00DE68A2" w14:paraId="476B75C2" w14:textId="77777777">
        <w:trPr>
          <w:trHeight w:val="460"/>
        </w:trPr>
        <w:tc>
          <w:tcPr>
            <w:tcW w:w="1800" w:type="dxa"/>
            <w:shd w:val="clear" w:color="auto" w:fill="CCCCCC"/>
            <w:tcMar>
              <w:top w:w="100" w:type="dxa"/>
              <w:left w:w="100" w:type="dxa"/>
              <w:bottom w:w="100" w:type="dxa"/>
              <w:right w:w="100" w:type="dxa"/>
            </w:tcMar>
          </w:tcPr>
          <w:p w14:paraId="1166A5C3" w14:textId="77777777" w:rsidR="00DE68A2" w:rsidRDefault="00000000">
            <w:pPr>
              <w:widowControl w:val="0"/>
              <w:spacing w:line="240" w:lineRule="auto"/>
              <w:jc w:val="center"/>
              <w:rPr>
                <w:b/>
                <w:bCs/>
                <w:i/>
                <w:iCs/>
                <w:color w:val="FF0000"/>
                <w:sz w:val="24"/>
                <w:szCs w:val="24"/>
              </w:rPr>
            </w:pPr>
            <w:r>
              <w:rPr>
                <w:b/>
                <w:bCs/>
                <w:i/>
                <w:iCs/>
                <w:color w:val="FF0000"/>
                <w:sz w:val="24"/>
                <w:szCs w:val="24"/>
              </w:rPr>
              <w:t>Measurable outcomes:</w:t>
            </w:r>
          </w:p>
        </w:tc>
        <w:tc>
          <w:tcPr>
            <w:tcW w:w="12225" w:type="dxa"/>
            <w:gridSpan w:val="3"/>
            <w:shd w:val="clear" w:color="auto" w:fill="FFE599"/>
            <w:tcMar>
              <w:top w:w="100" w:type="dxa"/>
              <w:left w:w="100" w:type="dxa"/>
              <w:bottom w:w="100" w:type="dxa"/>
              <w:right w:w="100" w:type="dxa"/>
            </w:tcMar>
          </w:tcPr>
          <w:p w14:paraId="29F1D740" w14:textId="77777777" w:rsidR="00DE68A2" w:rsidRDefault="00000000">
            <w:pPr>
              <w:widowControl w:val="0"/>
              <w:numPr>
                <w:ilvl w:val="0"/>
                <w:numId w:val="5"/>
              </w:numPr>
              <w:spacing w:line="240" w:lineRule="auto"/>
              <w:rPr>
                <w:sz w:val="24"/>
                <w:szCs w:val="24"/>
              </w:rPr>
            </w:pPr>
            <w:r>
              <w:rPr>
                <w:sz w:val="24"/>
                <w:szCs w:val="24"/>
              </w:rPr>
              <w:t>Improved outcomes - aiming to reach 80% of children attending 90% of the school term/year.</w:t>
            </w:r>
          </w:p>
          <w:p w14:paraId="3DDB6893" w14:textId="77777777" w:rsidR="00DE68A2" w:rsidRDefault="00000000">
            <w:pPr>
              <w:widowControl w:val="0"/>
              <w:numPr>
                <w:ilvl w:val="0"/>
                <w:numId w:val="5"/>
              </w:numPr>
              <w:spacing w:line="240" w:lineRule="auto"/>
              <w:rPr>
                <w:sz w:val="24"/>
                <w:szCs w:val="24"/>
              </w:rPr>
            </w:pPr>
            <w:r>
              <w:rPr>
                <w:sz w:val="24"/>
                <w:szCs w:val="24"/>
              </w:rPr>
              <w:t xml:space="preserve">Large percentage of our school population using </w:t>
            </w:r>
            <w:proofErr w:type="spellStart"/>
            <w:r>
              <w:rPr>
                <w:sz w:val="24"/>
                <w:szCs w:val="24"/>
              </w:rPr>
              <w:t>Skool</w:t>
            </w:r>
            <w:proofErr w:type="spellEnd"/>
            <w:r>
              <w:rPr>
                <w:sz w:val="24"/>
                <w:szCs w:val="24"/>
              </w:rPr>
              <w:t xml:space="preserve"> Loop</w:t>
            </w:r>
          </w:p>
          <w:p w14:paraId="25479D54" w14:textId="77777777" w:rsidR="00DE68A2" w:rsidRDefault="00000000">
            <w:pPr>
              <w:widowControl w:val="0"/>
              <w:numPr>
                <w:ilvl w:val="0"/>
                <w:numId w:val="5"/>
              </w:numPr>
              <w:spacing w:line="240" w:lineRule="auto"/>
              <w:rPr>
                <w:sz w:val="24"/>
                <w:szCs w:val="24"/>
              </w:rPr>
            </w:pPr>
            <w:r>
              <w:rPr>
                <w:sz w:val="24"/>
                <w:szCs w:val="24"/>
              </w:rPr>
              <w:t xml:space="preserve">Good relationships conducive to supporting our struggling </w:t>
            </w:r>
            <w:proofErr w:type="gramStart"/>
            <w:r>
              <w:rPr>
                <w:sz w:val="24"/>
                <w:szCs w:val="24"/>
              </w:rPr>
              <w:t>attendees</w:t>
            </w:r>
            <w:proofErr w:type="gramEnd"/>
            <w:r>
              <w:rPr>
                <w:sz w:val="24"/>
                <w:szCs w:val="24"/>
              </w:rPr>
              <w:t xml:space="preserve"> families and children </w:t>
            </w:r>
          </w:p>
        </w:tc>
      </w:tr>
      <w:tr w:rsidR="00DE68A2" w14:paraId="66802992" w14:textId="77777777">
        <w:trPr>
          <w:trHeight w:val="460"/>
        </w:trPr>
        <w:tc>
          <w:tcPr>
            <w:tcW w:w="14025" w:type="dxa"/>
            <w:gridSpan w:val="4"/>
            <w:shd w:val="clear" w:color="auto" w:fill="CCCCCC"/>
            <w:tcMar>
              <w:top w:w="100" w:type="dxa"/>
              <w:left w:w="100" w:type="dxa"/>
              <w:bottom w:w="100" w:type="dxa"/>
              <w:right w:w="100" w:type="dxa"/>
            </w:tcMar>
          </w:tcPr>
          <w:p w14:paraId="00916FF1" w14:textId="77777777" w:rsidR="00DE68A2" w:rsidRDefault="00000000">
            <w:pPr>
              <w:widowControl w:val="0"/>
              <w:spacing w:line="240" w:lineRule="auto"/>
              <w:rPr>
                <w:b/>
                <w:bCs/>
                <w:i/>
                <w:iCs/>
                <w:color w:val="FF0000"/>
                <w:sz w:val="24"/>
                <w:szCs w:val="24"/>
              </w:rPr>
            </w:pPr>
            <w:r>
              <w:rPr>
                <w:b/>
                <w:bCs/>
                <w:i/>
                <w:iCs/>
                <w:color w:val="FF0000"/>
                <w:sz w:val="24"/>
                <w:szCs w:val="24"/>
              </w:rPr>
              <w:t>NELP Links - Learners at the Centre 2.1, 2.2, 2.4, Barrier Free Access 3.1, and Quality Teaching and Learning 5.1</w:t>
            </w:r>
          </w:p>
        </w:tc>
      </w:tr>
      <w:tr w:rsidR="00DE68A2" w14:paraId="2A888883" w14:textId="77777777">
        <w:trPr>
          <w:trHeight w:val="460"/>
        </w:trPr>
        <w:tc>
          <w:tcPr>
            <w:tcW w:w="1800" w:type="dxa"/>
            <w:shd w:val="clear" w:color="auto" w:fill="CCCCCC"/>
            <w:tcMar>
              <w:top w:w="100" w:type="dxa"/>
              <w:left w:w="100" w:type="dxa"/>
              <w:bottom w:w="100" w:type="dxa"/>
              <w:right w:w="100" w:type="dxa"/>
            </w:tcMar>
          </w:tcPr>
          <w:p w14:paraId="5DC7A8A5" w14:textId="77777777" w:rsidR="00DE68A2" w:rsidRDefault="00000000">
            <w:pPr>
              <w:widowControl w:val="0"/>
              <w:spacing w:line="240" w:lineRule="auto"/>
              <w:jc w:val="center"/>
              <w:rPr>
                <w:b/>
                <w:bCs/>
                <w:i/>
                <w:iCs/>
                <w:color w:val="FF0000"/>
                <w:sz w:val="24"/>
                <w:szCs w:val="24"/>
              </w:rPr>
            </w:pPr>
            <w:r>
              <w:rPr>
                <w:b/>
                <w:bCs/>
                <w:i/>
                <w:iCs/>
                <w:color w:val="FF0000"/>
                <w:sz w:val="24"/>
                <w:szCs w:val="24"/>
              </w:rPr>
              <w:t>Analysis of Variance 2024:</w:t>
            </w:r>
          </w:p>
          <w:p w14:paraId="4F9DA8BE" w14:textId="77777777" w:rsidR="00DE68A2" w:rsidRDefault="00DE68A2">
            <w:pPr>
              <w:widowControl w:val="0"/>
              <w:spacing w:line="240" w:lineRule="auto"/>
              <w:jc w:val="center"/>
              <w:rPr>
                <w:b/>
                <w:bCs/>
                <w:i/>
                <w:iCs/>
                <w:color w:val="FF0000"/>
                <w:sz w:val="24"/>
                <w:szCs w:val="24"/>
              </w:rPr>
            </w:pPr>
          </w:p>
          <w:p w14:paraId="6E5F62F4" w14:textId="77777777" w:rsidR="00DE68A2" w:rsidRDefault="00DE68A2">
            <w:pPr>
              <w:widowControl w:val="0"/>
              <w:spacing w:line="240" w:lineRule="auto"/>
              <w:jc w:val="center"/>
              <w:rPr>
                <w:b/>
                <w:bCs/>
                <w:i/>
                <w:iCs/>
                <w:color w:val="FF0000"/>
                <w:sz w:val="24"/>
                <w:szCs w:val="24"/>
              </w:rPr>
            </w:pPr>
          </w:p>
          <w:p w14:paraId="5C6413FD" w14:textId="77777777" w:rsidR="00DE68A2" w:rsidRDefault="00DE68A2">
            <w:pPr>
              <w:widowControl w:val="0"/>
              <w:spacing w:line="240" w:lineRule="auto"/>
              <w:jc w:val="center"/>
              <w:rPr>
                <w:b/>
                <w:bCs/>
                <w:i/>
                <w:iCs/>
                <w:color w:val="FF0000"/>
                <w:sz w:val="24"/>
                <w:szCs w:val="24"/>
              </w:rPr>
            </w:pPr>
          </w:p>
        </w:tc>
        <w:tc>
          <w:tcPr>
            <w:tcW w:w="12225" w:type="dxa"/>
            <w:gridSpan w:val="3"/>
            <w:shd w:val="clear" w:color="auto" w:fill="FFFF00"/>
            <w:tcMar>
              <w:top w:w="100" w:type="dxa"/>
              <w:left w:w="100" w:type="dxa"/>
              <w:bottom w:w="100" w:type="dxa"/>
              <w:right w:w="100" w:type="dxa"/>
            </w:tcMar>
          </w:tcPr>
          <w:p w14:paraId="065FB997" w14:textId="77777777" w:rsidR="00DE68A2" w:rsidRDefault="00000000">
            <w:pPr>
              <w:widowControl w:val="0"/>
              <w:spacing w:line="240" w:lineRule="auto"/>
              <w:jc w:val="both"/>
              <w:rPr>
                <w:sz w:val="24"/>
                <w:szCs w:val="24"/>
              </w:rPr>
            </w:pPr>
            <w:r>
              <w:rPr>
                <w:sz w:val="24"/>
                <w:szCs w:val="24"/>
              </w:rPr>
              <w:t xml:space="preserve">We have been </w:t>
            </w:r>
            <w:proofErr w:type="spellStart"/>
            <w:r>
              <w:rPr>
                <w:sz w:val="24"/>
                <w:szCs w:val="24"/>
              </w:rPr>
              <w:t>analysing</w:t>
            </w:r>
            <w:proofErr w:type="spellEnd"/>
            <w:r>
              <w:rPr>
                <w:sz w:val="24"/>
                <w:szCs w:val="24"/>
              </w:rPr>
              <w:t xml:space="preserve"> data every 5 weeks, sending letters, phoning parents, referring to truancy services and more all aimed at tracking and improving attendance.  When we compared Term 2 data of 2023 to term 2 data of 2024 through Everyday Matters, we found there is neither an improvement or decline.  Everything is the same.  We have joined an attendance group through Ashburton District Attendance Service.  There is a brainstorm of ideas.  Two new ideas we will try are the following: Publishing our attendance in our newsletter, and asking for community help to improve it.  Second idea; target 10 children below the 80% mark, but higher than the 70% mark, and </w:t>
            </w:r>
            <w:proofErr w:type="spellStart"/>
            <w:r>
              <w:rPr>
                <w:sz w:val="24"/>
                <w:szCs w:val="24"/>
              </w:rPr>
              <w:t>incentivise</w:t>
            </w:r>
            <w:proofErr w:type="spellEnd"/>
            <w:r>
              <w:rPr>
                <w:sz w:val="24"/>
                <w:szCs w:val="24"/>
              </w:rPr>
              <w:t xml:space="preserve"> with an award.  We just have to decide who and organize who manages this as it is another layer of </w:t>
            </w:r>
            <w:r>
              <w:rPr>
                <w:sz w:val="24"/>
                <w:szCs w:val="24"/>
              </w:rPr>
              <w:lastRenderedPageBreak/>
              <w:t>administration work.</w:t>
            </w:r>
          </w:p>
          <w:p w14:paraId="215F7FD1" w14:textId="77777777" w:rsidR="00DE68A2" w:rsidRDefault="00000000">
            <w:pPr>
              <w:widowControl w:val="0"/>
              <w:spacing w:line="240" w:lineRule="auto"/>
              <w:jc w:val="both"/>
              <w:rPr>
                <w:sz w:val="24"/>
                <w:szCs w:val="24"/>
              </w:rPr>
            </w:pPr>
            <w:r>
              <w:rPr>
                <w:sz w:val="24"/>
                <w:szCs w:val="24"/>
              </w:rPr>
              <w:t xml:space="preserve">Draft developed an attendance plan outlining some actions to improve outcomes. Implement for 2025. </w:t>
            </w:r>
          </w:p>
          <w:p w14:paraId="67B743F9" w14:textId="77777777" w:rsidR="00DE68A2" w:rsidRDefault="00DE68A2">
            <w:pPr>
              <w:widowControl w:val="0"/>
              <w:spacing w:line="240" w:lineRule="auto"/>
              <w:jc w:val="both"/>
              <w:rPr>
                <w:sz w:val="24"/>
                <w:szCs w:val="24"/>
              </w:rPr>
            </w:pPr>
            <w:hyperlink r:id="rId10">
              <w:r>
                <w:rPr>
                  <w:color w:val="0000EE"/>
                  <w:sz w:val="24"/>
                  <w:szCs w:val="24"/>
                  <w:u w:val="single"/>
                </w:rPr>
                <w:t>2025 Attendance Action Plan Ashburton Netherby School.docx</w:t>
              </w:r>
            </w:hyperlink>
            <w:r w:rsidR="00000000">
              <w:rPr>
                <w:sz w:val="24"/>
                <w:szCs w:val="24"/>
              </w:rPr>
              <w:t xml:space="preserve">  </w:t>
            </w:r>
          </w:p>
          <w:p w14:paraId="7CB7997F" w14:textId="77777777" w:rsidR="00DE68A2" w:rsidRDefault="00000000">
            <w:pPr>
              <w:widowControl w:val="0"/>
              <w:spacing w:line="240" w:lineRule="auto"/>
              <w:rPr>
                <w:sz w:val="24"/>
                <w:szCs w:val="24"/>
              </w:rPr>
            </w:pPr>
            <w:r>
              <w:rPr>
                <w:sz w:val="24"/>
                <w:szCs w:val="24"/>
                <w:u w:val="single"/>
              </w:rPr>
              <w:t>Note</w:t>
            </w:r>
            <w:r>
              <w:rPr>
                <w:sz w:val="24"/>
                <w:szCs w:val="24"/>
              </w:rPr>
              <w:t xml:space="preserve">: We have been subtly pushing for better attendance on marginal calls, but truthfully, are sending kids home daily due to illness and ailments as a result.  So, the balance is incredibly difficult, especially when there are health messages, stay home to stop spreading germs and so forth.  </w:t>
            </w:r>
          </w:p>
        </w:tc>
      </w:tr>
      <w:tr w:rsidR="00DE68A2" w14:paraId="4A362088" w14:textId="77777777">
        <w:trPr>
          <w:trHeight w:val="460"/>
        </w:trPr>
        <w:tc>
          <w:tcPr>
            <w:tcW w:w="1800" w:type="dxa"/>
            <w:shd w:val="clear" w:color="auto" w:fill="CCCCCC"/>
            <w:tcMar>
              <w:top w:w="100" w:type="dxa"/>
              <w:left w:w="100" w:type="dxa"/>
              <w:bottom w:w="100" w:type="dxa"/>
              <w:right w:w="100" w:type="dxa"/>
            </w:tcMar>
          </w:tcPr>
          <w:p w14:paraId="52E9C84E" w14:textId="77777777" w:rsidR="00DE68A2" w:rsidRDefault="00000000">
            <w:pPr>
              <w:widowControl w:val="0"/>
              <w:spacing w:line="240" w:lineRule="auto"/>
              <w:jc w:val="center"/>
              <w:rPr>
                <w:b/>
                <w:bCs/>
                <w:i/>
                <w:iCs/>
                <w:color w:val="FF0000"/>
                <w:sz w:val="24"/>
                <w:szCs w:val="24"/>
              </w:rPr>
            </w:pPr>
            <w:r>
              <w:rPr>
                <w:b/>
                <w:bCs/>
                <w:i/>
                <w:iCs/>
                <w:color w:val="FF0000"/>
                <w:sz w:val="24"/>
                <w:szCs w:val="24"/>
              </w:rPr>
              <w:lastRenderedPageBreak/>
              <w:t>Analysis of Variance 2025:</w:t>
            </w:r>
          </w:p>
        </w:tc>
        <w:tc>
          <w:tcPr>
            <w:tcW w:w="12225" w:type="dxa"/>
            <w:gridSpan w:val="3"/>
            <w:shd w:val="clear" w:color="auto" w:fill="FFFF00"/>
            <w:tcMar>
              <w:top w:w="100" w:type="dxa"/>
              <w:left w:w="100" w:type="dxa"/>
              <w:bottom w:w="100" w:type="dxa"/>
              <w:right w:w="100" w:type="dxa"/>
            </w:tcMar>
          </w:tcPr>
          <w:p w14:paraId="6DB63372" w14:textId="77777777" w:rsidR="00DE68A2" w:rsidRDefault="00000000">
            <w:pPr>
              <w:widowControl w:val="0"/>
              <w:numPr>
                <w:ilvl w:val="0"/>
                <w:numId w:val="5"/>
              </w:numPr>
              <w:spacing w:line="240" w:lineRule="auto"/>
              <w:rPr>
                <w:sz w:val="24"/>
                <w:szCs w:val="24"/>
              </w:rPr>
            </w:pPr>
            <w:r>
              <w:rPr>
                <w:sz w:val="24"/>
                <w:szCs w:val="24"/>
              </w:rPr>
              <w:t>Improved outcomes - aiming to reach 80% of children attending 90% of the school term/year.</w:t>
            </w:r>
          </w:p>
          <w:p w14:paraId="01E097D3" w14:textId="77777777" w:rsidR="00DE68A2" w:rsidRDefault="00000000">
            <w:pPr>
              <w:widowControl w:val="0"/>
              <w:spacing w:line="240" w:lineRule="auto"/>
              <w:rPr>
                <w:sz w:val="24"/>
                <w:szCs w:val="24"/>
              </w:rPr>
            </w:pPr>
            <w:r>
              <w:rPr>
                <w:sz w:val="24"/>
                <w:szCs w:val="24"/>
              </w:rPr>
              <w:t>We are far from here. We posted good results in Term 1 and 2, hitting 65% and 62% of children attending regularly.  We have been vigilant in following up, analyzing data and so forth and did see improvements.  But in term 3 of 2025 there was so much illness around, any gains we had made felt lost due to nobody’s fault but common illnesses that spread easily in schools. We keep the focus on and have an attendance plan.</w:t>
            </w:r>
          </w:p>
          <w:p w14:paraId="202D336D" w14:textId="77777777" w:rsidR="00DE68A2" w:rsidRDefault="00000000">
            <w:pPr>
              <w:widowControl w:val="0"/>
              <w:numPr>
                <w:ilvl w:val="0"/>
                <w:numId w:val="5"/>
              </w:numPr>
              <w:spacing w:line="240" w:lineRule="auto"/>
              <w:rPr>
                <w:sz w:val="24"/>
                <w:szCs w:val="24"/>
              </w:rPr>
            </w:pPr>
            <w:r>
              <w:rPr>
                <w:sz w:val="24"/>
                <w:szCs w:val="24"/>
              </w:rPr>
              <w:t xml:space="preserve">Large percentage of our school population using </w:t>
            </w:r>
            <w:proofErr w:type="spellStart"/>
            <w:r>
              <w:rPr>
                <w:sz w:val="24"/>
                <w:szCs w:val="24"/>
              </w:rPr>
              <w:t>Skool</w:t>
            </w:r>
            <w:proofErr w:type="spellEnd"/>
            <w:r>
              <w:rPr>
                <w:sz w:val="24"/>
                <w:szCs w:val="24"/>
              </w:rPr>
              <w:t xml:space="preserve"> Loop, Facebook and Edge email</w:t>
            </w:r>
          </w:p>
          <w:p w14:paraId="011A91CE" w14:textId="77777777" w:rsidR="00DE68A2" w:rsidRDefault="00000000">
            <w:pPr>
              <w:widowControl w:val="0"/>
              <w:spacing w:line="240" w:lineRule="auto"/>
              <w:rPr>
                <w:sz w:val="24"/>
                <w:szCs w:val="24"/>
              </w:rPr>
            </w:pPr>
            <w:r>
              <w:rPr>
                <w:sz w:val="24"/>
                <w:szCs w:val="24"/>
              </w:rPr>
              <w:t xml:space="preserve">We know we have communication channels through </w:t>
            </w:r>
            <w:proofErr w:type="spellStart"/>
            <w:r>
              <w:rPr>
                <w:sz w:val="24"/>
                <w:szCs w:val="24"/>
              </w:rPr>
              <w:t>Skool</w:t>
            </w:r>
            <w:proofErr w:type="spellEnd"/>
            <w:r>
              <w:rPr>
                <w:sz w:val="24"/>
                <w:szCs w:val="24"/>
              </w:rPr>
              <w:t xml:space="preserve"> Loop, Facebook and email, easily connecting with parents.  We have amazing attendance in the first 5 weeks of term 4. </w:t>
            </w:r>
          </w:p>
          <w:p w14:paraId="73582E9A" w14:textId="77777777" w:rsidR="00DE68A2" w:rsidRDefault="00000000">
            <w:pPr>
              <w:widowControl w:val="0"/>
              <w:numPr>
                <w:ilvl w:val="0"/>
                <w:numId w:val="5"/>
              </w:numPr>
              <w:spacing w:line="240" w:lineRule="auto"/>
              <w:rPr>
                <w:sz w:val="24"/>
                <w:szCs w:val="24"/>
              </w:rPr>
            </w:pPr>
            <w:r>
              <w:rPr>
                <w:sz w:val="24"/>
                <w:szCs w:val="24"/>
              </w:rPr>
              <w:t xml:space="preserve">Good relationships conducive to supporting our struggling </w:t>
            </w:r>
            <w:proofErr w:type="gramStart"/>
            <w:r>
              <w:rPr>
                <w:sz w:val="24"/>
                <w:szCs w:val="24"/>
              </w:rPr>
              <w:t>attendees</w:t>
            </w:r>
            <w:proofErr w:type="gramEnd"/>
            <w:r>
              <w:rPr>
                <w:sz w:val="24"/>
                <w:szCs w:val="24"/>
              </w:rPr>
              <w:t xml:space="preserve"> families and children </w:t>
            </w:r>
          </w:p>
          <w:p w14:paraId="1900AE94" w14:textId="77777777" w:rsidR="00DE68A2" w:rsidRDefault="00000000">
            <w:pPr>
              <w:widowControl w:val="0"/>
              <w:spacing w:line="240" w:lineRule="auto"/>
              <w:rPr>
                <w:sz w:val="24"/>
                <w:szCs w:val="24"/>
              </w:rPr>
            </w:pPr>
            <w:r>
              <w:rPr>
                <w:sz w:val="24"/>
                <w:szCs w:val="24"/>
              </w:rPr>
              <w:t xml:space="preserve">Phone calls and discussion have taken place. I think there is still work to do in this space with our struggling families. The barriers are time, the more immediate pressing work, and parents who you would like to talk to, ignoring phone calls and or offers of help with bus transport. </w:t>
            </w:r>
          </w:p>
        </w:tc>
      </w:tr>
    </w:tbl>
    <w:p w14:paraId="198AE729" w14:textId="77777777" w:rsidR="00DE68A2" w:rsidRDefault="00DE68A2">
      <w:pPr>
        <w:rPr>
          <w:sz w:val="24"/>
          <w:szCs w:val="24"/>
        </w:rPr>
      </w:pPr>
    </w:p>
    <w:p w14:paraId="00D2DD00" w14:textId="77777777" w:rsidR="00DE68A2" w:rsidRDefault="00DE68A2">
      <w:pPr>
        <w:rPr>
          <w:sz w:val="24"/>
          <w:szCs w:val="24"/>
        </w:rPr>
      </w:pPr>
    </w:p>
    <w:p w14:paraId="3474F8F5" w14:textId="77777777" w:rsidR="00DE68A2" w:rsidRDefault="00000000">
      <w:pPr>
        <w:rPr>
          <w:sz w:val="26"/>
          <w:szCs w:val="26"/>
        </w:rPr>
      </w:pPr>
      <w:r>
        <w:rPr>
          <w:noProof/>
          <w:sz w:val="26"/>
          <w:szCs w:val="26"/>
        </w:rPr>
        <w:lastRenderedPageBreak/>
        <w:drawing>
          <wp:inline distT="114300" distB="114300" distL="114300" distR="114300" wp14:anchorId="0DBD6B8B" wp14:editId="36D367DF">
            <wp:extent cx="8815388" cy="57150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815388" cy="5715000"/>
                    </a:xfrm>
                    <a:prstGeom prst="rect">
                      <a:avLst/>
                    </a:prstGeom>
                    <a:ln/>
                  </pic:spPr>
                </pic:pic>
              </a:graphicData>
            </a:graphic>
          </wp:inline>
        </w:drawing>
      </w:r>
    </w:p>
    <w:p w14:paraId="067F8C13" w14:textId="77777777" w:rsidR="00DE68A2" w:rsidRDefault="00000000">
      <w:pPr>
        <w:rPr>
          <w:sz w:val="26"/>
          <w:szCs w:val="26"/>
        </w:rPr>
      </w:pPr>
      <w:r>
        <w:rPr>
          <w:noProof/>
          <w:sz w:val="26"/>
          <w:szCs w:val="26"/>
        </w:rPr>
        <w:lastRenderedPageBreak/>
        <w:drawing>
          <wp:inline distT="114300" distB="114300" distL="114300" distR="114300" wp14:anchorId="6744AE93" wp14:editId="50EA3211">
            <wp:extent cx="8424863" cy="585787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424863" cy="5857875"/>
                    </a:xfrm>
                    <a:prstGeom prst="rect">
                      <a:avLst/>
                    </a:prstGeom>
                    <a:ln/>
                  </pic:spPr>
                </pic:pic>
              </a:graphicData>
            </a:graphic>
          </wp:inline>
        </w:drawing>
      </w:r>
    </w:p>
    <w:p w14:paraId="662D754D" w14:textId="77777777" w:rsidR="00DE68A2" w:rsidRDefault="00000000">
      <w:pPr>
        <w:jc w:val="center"/>
        <w:rPr>
          <w:b/>
          <w:bCs/>
          <w:sz w:val="28"/>
          <w:szCs w:val="28"/>
        </w:rPr>
      </w:pPr>
      <w:r>
        <w:rPr>
          <w:b/>
          <w:bCs/>
          <w:sz w:val="28"/>
          <w:szCs w:val="28"/>
        </w:rPr>
        <w:lastRenderedPageBreak/>
        <w:t xml:space="preserve">Targets </w:t>
      </w:r>
    </w:p>
    <w:p w14:paraId="78F9FC99" w14:textId="77777777" w:rsidR="00DE68A2" w:rsidRDefault="00000000">
      <w:pPr>
        <w:jc w:val="center"/>
        <w:rPr>
          <w:sz w:val="26"/>
          <w:szCs w:val="26"/>
        </w:rPr>
      </w:pPr>
      <w:r>
        <w:rPr>
          <w:b/>
          <w:bCs/>
          <w:sz w:val="24"/>
          <w:szCs w:val="24"/>
        </w:rPr>
        <w:t xml:space="preserve">To maintain and monitor the achievement levels of all children based on historical achievement from the N/S era from 2014 until 2017 from targeted actions.  We also place children who were below in the N/S era as within the curriculum level we would expect them to be in as there’s quite a lot of </w:t>
      </w:r>
      <w:proofErr w:type="gramStart"/>
      <w:r>
        <w:rPr>
          <w:b/>
          <w:bCs/>
          <w:sz w:val="24"/>
          <w:szCs w:val="24"/>
        </w:rPr>
        <w:t>variance</w:t>
      </w:r>
      <w:proofErr w:type="gramEnd"/>
      <w:r>
        <w:rPr>
          <w:b/>
          <w:bCs/>
          <w:sz w:val="24"/>
          <w:szCs w:val="24"/>
        </w:rPr>
        <w:t xml:space="preserve"> in where a child is achieving given there is variance in starting points and ages of children within year groups.  The tolerance of curriculum levels is much more suitable in capturing natural variance in learning along with ages and stages.</w:t>
      </w:r>
    </w:p>
    <w:p w14:paraId="295C7836" w14:textId="77777777" w:rsidR="00DE68A2" w:rsidRDefault="00DE68A2">
      <w:pPr>
        <w:rPr>
          <w:sz w:val="26"/>
          <w:szCs w:val="26"/>
        </w:rPr>
      </w:pPr>
    </w:p>
    <w:tbl>
      <w:tblPr>
        <w:tblStyle w:val="afff3"/>
        <w:tblW w:w="12959" w:type="dxa"/>
        <w:tblBorders>
          <w:top w:val="nil"/>
          <w:left w:val="nil"/>
          <w:bottom w:val="nil"/>
          <w:right w:val="nil"/>
          <w:insideH w:val="nil"/>
          <w:insideV w:val="nil"/>
        </w:tblBorders>
        <w:tblLayout w:type="fixed"/>
        <w:tblLook w:val="0600" w:firstRow="0" w:lastRow="0" w:firstColumn="0" w:lastColumn="0" w:noHBand="1" w:noVBand="1"/>
      </w:tblPr>
      <w:tblGrid>
        <w:gridCol w:w="1683"/>
        <w:gridCol w:w="3450"/>
        <w:gridCol w:w="7826"/>
      </w:tblGrid>
      <w:tr w:rsidR="00DE68A2" w14:paraId="5389E0FC" w14:textId="77777777">
        <w:trPr>
          <w:trHeight w:val="485"/>
        </w:trPr>
        <w:tc>
          <w:tcPr>
            <w:tcW w:w="12959" w:type="dxa"/>
            <w:gridSpan w:val="3"/>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B7C8868" w14:textId="77777777" w:rsidR="00DE68A2" w:rsidRDefault="00000000">
            <w:pPr>
              <w:rPr>
                <w:b/>
                <w:bCs/>
                <w:sz w:val="24"/>
                <w:szCs w:val="24"/>
              </w:rPr>
            </w:pPr>
            <w:r>
              <w:rPr>
                <w:b/>
                <w:bCs/>
                <w:sz w:val="24"/>
                <w:szCs w:val="24"/>
              </w:rPr>
              <w:t>Historical Position: Reading</w:t>
            </w:r>
          </w:p>
        </w:tc>
      </w:tr>
      <w:tr w:rsidR="00DE68A2" w14:paraId="70A2D30C" w14:textId="77777777">
        <w:trPr>
          <w:trHeight w:val="680"/>
        </w:trPr>
        <w:tc>
          <w:tcPr>
            <w:tcW w:w="5133"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891044" w14:textId="77777777" w:rsidR="00DE68A2" w:rsidRDefault="00000000">
            <w:pPr>
              <w:rPr>
                <w:b/>
                <w:bCs/>
                <w:sz w:val="24"/>
                <w:szCs w:val="24"/>
              </w:rPr>
            </w:pPr>
            <w:r>
              <w:rPr>
                <w:b/>
                <w:bCs/>
                <w:sz w:val="24"/>
                <w:szCs w:val="24"/>
              </w:rPr>
              <w:t xml:space="preserve">2014 – 2017 </w:t>
            </w:r>
            <w:proofErr w:type="gramStart"/>
            <w:r>
              <w:rPr>
                <w:b/>
                <w:bCs/>
                <w:sz w:val="24"/>
                <w:szCs w:val="24"/>
              </w:rPr>
              <w:t>Average  (</w:t>
            </w:r>
            <w:proofErr w:type="gramEnd"/>
            <w:r>
              <w:rPr>
                <w:b/>
                <w:bCs/>
                <w:sz w:val="24"/>
                <w:szCs w:val="24"/>
              </w:rPr>
              <w:t>WB 18%)</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0441F00D" w14:textId="77777777" w:rsidR="00DE68A2" w:rsidRDefault="00000000">
            <w:pPr>
              <w:rPr>
                <w:sz w:val="20"/>
                <w:szCs w:val="20"/>
              </w:rPr>
            </w:pPr>
            <w:r>
              <w:rPr>
                <w:b/>
                <w:bCs/>
                <w:sz w:val="24"/>
                <w:szCs w:val="24"/>
              </w:rPr>
              <w:t>Below – At or Above 82%</w:t>
            </w:r>
          </w:p>
        </w:tc>
      </w:tr>
      <w:tr w:rsidR="00DE68A2" w14:paraId="2AF05DD7"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8779A2" w14:textId="77777777" w:rsidR="00DE68A2" w:rsidRDefault="00000000">
            <w:pPr>
              <w:rPr>
                <w:sz w:val="24"/>
                <w:szCs w:val="24"/>
              </w:rPr>
            </w:pPr>
            <w:r>
              <w:rPr>
                <w:sz w:val="24"/>
                <w:szCs w:val="24"/>
              </w:rPr>
              <w:t>NZC2007</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35520283" w14:textId="77777777" w:rsidR="00DE68A2" w:rsidRDefault="00000000">
            <w:pPr>
              <w:rPr>
                <w:sz w:val="20"/>
                <w:szCs w:val="20"/>
              </w:rPr>
            </w:pPr>
            <w:r>
              <w:rPr>
                <w:sz w:val="20"/>
                <w:szCs w:val="20"/>
              </w:rPr>
              <w:t>1 literacy progression level + below</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26371A15" w14:textId="77777777" w:rsidR="00DE68A2" w:rsidRDefault="00000000">
            <w:pPr>
              <w:rPr>
                <w:sz w:val="20"/>
                <w:szCs w:val="20"/>
              </w:rPr>
            </w:pPr>
            <w:r>
              <w:rPr>
                <w:sz w:val="20"/>
                <w:szCs w:val="20"/>
              </w:rPr>
              <w:t>Within one progression level or at or above normal curriculum level</w:t>
            </w:r>
          </w:p>
        </w:tc>
      </w:tr>
      <w:tr w:rsidR="00DE68A2" w14:paraId="4EABCEFD"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4CBC26" w14:textId="77777777" w:rsidR="00DE68A2" w:rsidRDefault="00000000">
            <w:pPr>
              <w:rPr>
                <w:sz w:val="24"/>
                <w:szCs w:val="24"/>
              </w:rPr>
            </w:pPr>
            <w:r>
              <w:rPr>
                <w:sz w:val="24"/>
                <w:szCs w:val="24"/>
              </w:rPr>
              <w:t>2018</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34DADCBD" w14:textId="77777777" w:rsidR="00DE68A2" w:rsidRDefault="00000000">
            <w:pPr>
              <w:rPr>
                <w:sz w:val="24"/>
                <w:szCs w:val="24"/>
              </w:rPr>
            </w:pPr>
            <w:r>
              <w:rPr>
                <w:sz w:val="24"/>
                <w:szCs w:val="24"/>
              </w:rPr>
              <w:t>14%</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4B531DD2" w14:textId="77777777" w:rsidR="00DE68A2" w:rsidRDefault="00000000">
            <w:pPr>
              <w:rPr>
                <w:sz w:val="24"/>
                <w:szCs w:val="24"/>
              </w:rPr>
            </w:pPr>
            <w:r>
              <w:rPr>
                <w:sz w:val="24"/>
                <w:szCs w:val="24"/>
              </w:rPr>
              <w:t>86%</w:t>
            </w:r>
          </w:p>
        </w:tc>
      </w:tr>
      <w:tr w:rsidR="00DE68A2" w14:paraId="5AA431DC"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30A79D" w14:textId="77777777" w:rsidR="00DE68A2" w:rsidRDefault="00000000">
            <w:pPr>
              <w:rPr>
                <w:sz w:val="24"/>
                <w:szCs w:val="24"/>
              </w:rPr>
            </w:pPr>
            <w:r>
              <w:rPr>
                <w:sz w:val="24"/>
                <w:szCs w:val="24"/>
              </w:rPr>
              <w:t>2019</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559AF47F" w14:textId="77777777" w:rsidR="00DE68A2" w:rsidRDefault="00000000">
            <w:pPr>
              <w:rPr>
                <w:sz w:val="24"/>
                <w:szCs w:val="24"/>
              </w:rPr>
            </w:pPr>
            <w:r>
              <w:rPr>
                <w:sz w:val="24"/>
                <w:szCs w:val="24"/>
              </w:rPr>
              <w:t>14%</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34A28A66" w14:textId="77777777" w:rsidR="00DE68A2" w:rsidRDefault="00000000">
            <w:pPr>
              <w:rPr>
                <w:sz w:val="24"/>
                <w:szCs w:val="24"/>
              </w:rPr>
            </w:pPr>
            <w:r>
              <w:rPr>
                <w:sz w:val="24"/>
                <w:szCs w:val="24"/>
              </w:rPr>
              <w:t>86%</w:t>
            </w:r>
          </w:p>
        </w:tc>
      </w:tr>
      <w:tr w:rsidR="00DE68A2" w14:paraId="2BB300EE"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19B7B6" w14:textId="77777777" w:rsidR="00DE68A2" w:rsidRDefault="00000000">
            <w:pPr>
              <w:rPr>
                <w:sz w:val="24"/>
                <w:szCs w:val="24"/>
              </w:rPr>
            </w:pPr>
            <w:r>
              <w:rPr>
                <w:sz w:val="24"/>
                <w:szCs w:val="24"/>
              </w:rPr>
              <w:t>2020</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3DA9A572" w14:textId="77777777" w:rsidR="00DE68A2" w:rsidRDefault="00000000">
            <w:pPr>
              <w:rPr>
                <w:sz w:val="24"/>
                <w:szCs w:val="24"/>
              </w:rPr>
            </w:pPr>
            <w:r>
              <w:rPr>
                <w:sz w:val="24"/>
                <w:szCs w:val="24"/>
              </w:rPr>
              <w:t>17%</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303CE892" w14:textId="77777777" w:rsidR="00DE68A2" w:rsidRDefault="00000000">
            <w:pPr>
              <w:rPr>
                <w:sz w:val="24"/>
                <w:szCs w:val="24"/>
              </w:rPr>
            </w:pPr>
            <w:r>
              <w:rPr>
                <w:sz w:val="24"/>
                <w:szCs w:val="24"/>
              </w:rPr>
              <w:t>83%</w:t>
            </w:r>
          </w:p>
        </w:tc>
      </w:tr>
      <w:tr w:rsidR="00DE68A2" w14:paraId="0BEC4FCD"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3786C7" w14:textId="77777777" w:rsidR="00DE68A2" w:rsidRDefault="00000000">
            <w:pPr>
              <w:rPr>
                <w:sz w:val="24"/>
                <w:szCs w:val="24"/>
              </w:rPr>
            </w:pPr>
            <w:r>
              <w:rPr>
                <w:sz w:val="24"/>
                <w:szCs w:val="24"/>
              </w:rPr>
              <w:t>2021</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263A2B61" w14:textId="77777777" w:rsidR="00DE68A2" w:rsidRDefault="00000000">
            <w:pPr>
              <w:rPr>
                <w:sz w:val="24"/>
                <w:szCs w:val="24"/>
              </w:rPr>
            </w:pPr>
            <w:r>
              <w:rPr>
                <w:sz w:val="24"/>
                <w:szCs w:val="24"/>
              </w:rPr>
              <w:t xml:space="preserve"> 17%</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209EECBA" w14:textId="77777777" w:rsidR="00DE68A2" w:rsidRDefault="00000000">
            <w:pPr>
              <w:rPr>
                <w:sz w:val="24"/>
                <w:szCs w:val="24"/>
              </w:rPr>
            </w:pPr>
            <w:r>
              <w:rPr>
                <w:sz w:val="24"/>
                <w:szCs w:val="24"/>
              </w:rPr>
              <w:t>83%</w:t>
            </w:r>
          </w:p>
        </w:tc>
      </w:tr>
      <w:tr w:rsidR="00DE68A2" w14:paraId="39D7152F"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BE0FBE" w14:textId="77777777" w:rsidR="00DE68A2" w:rsidRDefault="00000000">
            <w:pPr>
              <w:rPr>
                <w:sz w:val="24"/>
                <w:szCs w:val="24"/>
              </w:rPr>
            </w:pPr>
            <w:r>
              <w:rPr>
                <w:sz w:val="24"/>
                <w:szCs w:val="24"/>
              </w:rPr>
              <w:t>2022</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2D6E9C34" w14:textId="77777777" w:rsidR="00DE68A2" w:rsidRDefault="00000000">
            <w:pPr>
              <w:rPr>
                <w:sz w:val="24"/>
                <w:szCs w:val="24"/>
              </w:rPr>
            </w:pPr>
            <w:r>
              <w:rPr>
                <w:sz w:val="24"/>
                <w:szCs w:val="24"/>
              </w:rPr>
              <w:t>21%</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076B48DE" w14:textId="77777777" w:rsidR="00DE68A2" w:rsidRDefault="00000000">
            <w:pPr>
              <w:rPr>
                <w:sz w:val="24"/>
                <w:szCs w:val="24"/>
              </w:rPr>
            </w:pPr>
            <w:r>
              <w:rPr>
                <w:sz w:val="24"/>
                <w:szCs w:val="24"/>
              </w:rPr>
              <w:t>79%</w:t>
            </w:r>
          </w:p>
        </w:tc>
      </w:tr>
      <w:tr w:rsidR="00DE68A2" w14:paraId="332794F3"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54902F" w14:textId="77777777" w:rsidR="00DE68A2" w:rsidRDefault="00000000">
            <w:pPr>
              <w:rPr>
                <w:sz w:val="24"/>
                <w:szCs w:val="24"/>
              </w:rPr>
            </w:pPr>
            <w:r>
              <w:rPr>
                <w:sz w:val="24"/>
                <w:szCs w:val="24"/>
              </w:rPr>
              <w:t>2023</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462C01F6" w14:textId="77777777" w:rsidR="00DE68A2" w:rsidRDefault="00000000">
            <w:pPr>
              <w:rPr>
                <w:sz w:val="24"/>
                <w:szCs w:val="24"/>
              </w:rPr>
            </w:pPr>
            <w:r>
              <w:rPr>
                <w:sz w:val="24"/>
                <w:szCs w:val="24"/>
              </w:rPr>
              <w:t>17%</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21541EA0" w14:textId="77777777" w:rsidR="00DE68A2" w:rsidRDefault="00000000">
            <w:pPr>
              <w:rPr>
                <w:sz w:val="24"/>
                <w:szCs w:val="24"/>
              </w:rPr>
            </w:pPr>
            <w:r>
              <w:rPr>
                <w:sz w:val="24"/>
                <w:szCs w:val="24"/>
              </w:rPr>
              <w:t>Below: 23%                    AT: 48%                    AB:12%</w:t>
            </w:r>
          </w:p>
        </w:tc>
      </w:tr>
      <w:tr w:rsidR="00DE68A2" w14:paraId="7795EA10"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8A0A4B" w14:textId="77777777" w:rsidR="00DE68A2" w:rsidRDefault="00000000">
            <w:pPr>
              <w:rPr>
                <w:sz w:val="24"/>
                <w:szCs w:val="24"/>
              </w:rPr>
            </w:pPr>
            <w:r>
              <w:rPr>
                <w:sz w:val="24"/>
                <w:szCs w:val="24"/>
              </w:rPr>
              <w:lastRenderedPageBreak/>
              <w:t>2024</w:t>
            </w:r>
          </w:p>
        </w:tc>
        <w:tc>
          <w:tcPr>
            <w:tcW w:w="3450" w:type="dxa"/>
            <w:tcBorders>
              <w:top w:val="nil"/>
              <w:left w:val="nil"/>
              <w:bottom w:val="single" w:sz="8" w:space="0" w:color="000000"/>
              <w:right w:val="single" w:sz="8" w:space="0" w:color="000000"/>
            </w:tcBorders>
            <w:tcMar>
              <w:top w:w="100" w:type="dxa"/>
              <w:left w:w="100" w:type="dxa"/>
              <w:bottom w:w="100" w:type="dxa"/>
              <w:right w:w="100" w:type="dxa"/>
            </w:tcMar>
          </w:tcPr>
          <w:p w14:paraId="1AB994D3" w14:textId="77777777" w:rsidR="00DE68A2" w:rsidRDefault="00000000">
            <w:pPr>
              <w:rPr>
                <w:sz w:val="24"/>
                <w:szCs w:val="24"/>
              </w:rPr>
            </w:pPr>
            <w:r>
              <w:rPr>
                <w:sz w:val="24"/>
                <w:szCs w:val="24"/>
              </w:rPr>
              <w:t>12%</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5C8F1142" w14:textId="77777777" w:rsidR="00DE68A2" w:rsidRDefault="00000000">
            <w:pPr>
              <w:rPr>
                <w:sz w:val="24"/>
                <w:szCs w:val="24"/>
              </w:rPr>
            </w:pPr>
            <w:r>
              <w:rPr>
                <w:sz w:val="24"/>
                <w:szCs w:val="24"/>
              </w:rPr>
              <w:t>Below: 13%                    AT: 69%                    AB: 6%</w:t>
            </w:r>
          </w:p>
        </w:tc>
      </w:tr>
      <w:tr w:rsidR="00DE68A2" w14:paraId="2B8AB0A3" w14:textId="77777777">
        <w:trPr>
          <w:trHeight w:val="485"/>
        </w:trPr>
        <w:tc>
          <w:tcPr>
            <w:tcW w:w="16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4166E4" w14:textId="77777777" w:rsidR="00DE68A2" w:rsidRDefault="00000000">
            <w:pPr>
              <w:rPr>
                <w:sz w:val="24"/>
                <w:szCs w:val="24"/>
              </w:rPr>
            </w:pPr>
            <w:r>
              <w:rPr>
                <w:sz w:val="24"/>
                <w:szCs w:val="24"/>
              </w:rPr>
              <w:t>2025</w:t>
            </w:r>
          </w:p>
        </w:tc>
        <w:tc>
          <w:tcPr>
            <w:tcW w:w="3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151510" w14:textId="77777777" w:rsidR="00DE68A2" w:rsidRDefault="00000000">
            <w:pPr>
              <w:rPr>
                <w:sz w:val="24"/>
                <w:szCs w:val="24"/>
              </w:rPr>
            </w:pPr>
            <w:r>
              <w:rPr>
                <w:sz w:val="24"/>
                <w:szCs w:val="24"/>
              </w:rPr>
              <w:t>NS: 20%</w:t>
            </w:r>
          </w:p>
        </w:tc>
        <w:tc>
          <w:tcPr>
            <w:tcW w:w="7826" w:type="dxa"/>
            <w:tcBorders>
              <w:top w:val="nil"/>
              <w:left w:val="nil"/>
              <w:bottom w:val="single" w:sz="8" w:space="0" w:color="000000"/>
              <w:right w:val="single" w:sz="8" w:space="0" w:color="000000"/>
            </w:tcBorders>
            <w:tcMar>
              <w:top w:w="100" w:type="dxa"/>
              <w:left w:w="100" w:type="dxa"/>
              <w:bottom w:w="100" w:type="dxa"/>
              <w:right w:w="100" w:type="dxa"/>
            </w:tcMar>
          </w:tcPr>
          <w:p w14:paraId="00D5F7A9" w14:textId="77777777" w:rsidR="00DE68A2" w:rsidRDefault="00000000">
            <w:pPr>
              <w:rPr>
                <w:sz w:val="24"/>
                <w:szCs w:val="24"/>
              </w:rPr>
            </w:pPr>
            <w:r>
              <w:rPr>
                <w:sz w:val="24"/>
                <w:szCs w:val="24"/>
              </w:rPr>
              <w:t>PT: 21%                            P: 57%                       EX: 2%</w:t>
            </w:r>
          </w:p>
        </w:tc>
      </w:tr>
    </w:tbl>
    <w:p w14:paraId="02A7376F" w14:textId="77777777" w:rsidR="00DE68A2" w:rsidRDefault="00DE68A2">
      <w:pPr>
        <w:rPr>
          <w:sz w:val="26"/>
          <w:szCs w:val="26"/>
        </w:rPr>
      </w:pPr>
    </w:p>
    <w:p w14:paraId="6406509C" w14:textId="77777777" w:rsidR="00DE68A2" w:rsidRDefault="00DE68A2">
      <w:pPr>
        <w:rPr>
          <w:sz w:val="26"/>
          <w:szCs w:val="26"/>
        </w:rPr>
      </w:pPr>
    </w:p>
    <w:p w14:paraId="614F6A78" w14:textId="77777777" w:rsidR="00DE68A2" w:rsidRDefault="00DE68A2">
      <w:pPr>
        <w:rPr>
          <w:sz w:val="26"/>
          <w:szCs w:val="26"/>
        </w:rPr>
      </w:pPr>
    </w:p>
    <w:p w14:paraId="3EB46512" w14:textId="77777777" w:rsidR="00DE68A2" w:rsidRDefault="00DE68A2">
      <w:pPr>
        <w:rPr>
          <w:sz w:val="26"/>
          <w:szCs w:val="26"/>
        </w:rPr>
      </w:pPr>
    </w:p>
    <w:p w14:paraId="29963776" w14:textId="77777777" w:rsidR="00DE68A2" w:rsidRDefault="00DE68A2">
      <w:pPr>
        <w:rPr>
          <w:sz w:val="26"/>
          <w:szCs w:val="26"/>
        </w:rPr>
      </w:pPr>
    </w:p>
    <w:p w14:paraId="02DA6E22" w14:textId="77777777" w:rsidR="00DE68A2" w:rsidRDefault="00DE68A2">
      <w:pPr>
        <w:rPr>
          <w:sz w:val="26"/>
          <w:szCs w:val="26"/>
        </w:rPr>
      </w:pPr>
    </w:p>
    <w:p w14:paraId="10BFADAD" w14:textId="77777777" w:rsidR="00DE68A2" w:rsidRDefault="00DE68A2">
      <w:pPr>
        <w:rPr>
          <w:sz w:val="26"/>
          <w:szCs w:val="26"/>
        </w:rPr>
      </w:pPr>
    </w:p>
    <w:p w14:paraId="2476767B" w14:textId="77777777" w:rsidR="00DE68A2" w:rsidRDefault="00DE68A2">
      <w:pPr>
        <w:rPr>
          <w:sz w:val="26"/>
          <w:szCs w:val="26"/>
        </w:rPr>
      </w:pPr>
    </w:p>
    <w:p w14:paraId="6FAC12BD" w14:textId="77777777" w:rsidR="00DE68A2" w:rsidRDefault="00DE68A2">
      <w:pPr>
        <w:rPr>
          <w:sz w:val="26"/>
          <w:szCs w:val="26"/>
        </w:rPr>
      </w:pPr>
    </w:p>
    <w:tbl>
      <w:tblPr>
        <w:tblStyle w:val="afff4"/>
        <w:tblW w:w="12954" w:type="dxa"/>
        <w:tblBorders>
          <w:top w:val="nil"/>
          <w:left w:val="nil"/>
          <w:bottom w:val="nil"/>
          <w:right w:val="nil"/>
          <w:insideH w:val="nil"/>
          <w:insideV w:val="nil"/>
        </w:tblBorders>
        <w:tblLayout w:type="fixed"/>
        <w:tblLook w:val="0600" w:firstRow="0" w:lastRow="0" w:firstColumn="0" w:lastColumn="0" w:noHBand="1" w:noVBand="1"/>
      </w:tblPr>
      <w:tblGrid>
        <w:gridCol w:w="1562"/>
        <w:gridCol w:w="3467"/>
        <w:gridCol w:w="7925"/>
      </w:tblGrid>
      <w:tr w:rsidR="00DE68A2" w14:paraId="3FCC86F3" w14:textId="77777777">
        <w:trPr>
          <w:trHeight w:val="485"/>
        </w:trPr>
        <w:tc>
          <w:tcPr>
            <w:tcW w:w="12953" w:type="dxa"/>
            <w:gridSpan w:val="3"/>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757D67F" w14:textId="77777777" w:rsidR="00DE68A2" w:rsidRDefault="00000000">
            <w:pPr>
              <w:rPr>
                <w:b/>
                <w:bCs/>
                <w:sz w:val="24"/>
                <w:szCs w:val="24"/>
              </w:rPr>
            </w:pPr>
            <w:r>
              <w:rPr>
                <w:b/>
                <w:bCs/>
                <w:sz w:val="24"/>
                <w:szCs w:val="24"/>
              </w:rPr>
              <w:t>Historical Position: Writing</w:t>
            </w:r>
          </w:p>
        </w:tc>
      </w:tr>
      <w:tr w:rsidR="00DE68A2" w14:paraId="37A507C3" w14:textId="77777777">
        <w:trPr>
          <w:trHeight w:val="485"/>
        </w:trPr>
        <w:tc>
          <w:tcPr>
            <w:tcW w:w="5029"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61F6B0" w14:textId="77777777" w:rsidR="00DE68A2" w:rsidRDefault="00000000">
            <w:pPr>
              <w:rPr>
                <w:b/>
                <w:bCs/>
                <w:sz w:val="24"/>
                <w:szCs w:val="24"/>
              </w:rPr>
            </w:pPr>
            <w:r>
              <w:rPr>
                <w:b/>
                <w:bCs/>
                <w:sz w:val="24"/>
                <w:szCs w:val="24"/>
              </w:rPr>
              <w:t xml:space="preserve">2014 – 2017 </w:t>
            </w:r>
            <w:proofErr w:type="gramStart"/>
            <w:r>
              <w:rPr>
                <w:b/>
                <w:bCs/>
                <w:sz w:val="24"/>
                <w:szCs w:val="24"/>
              </w:rPr>
              <w:t>Average  (</w:t>
            </w:r>
            <w:proofErr w:type="gramEnd"/>
            <w:r>
              <w:rPr>
                <w:b/>
                <w:bCs/>
                <w:sz w:val="24"/>
                <w:szCs w:val="24"/>
              </w:rPr>
              <w:t>WB 24%)</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5D4192AE" w14:textId="77777777" w:rsidR="00DE68A2" w:rsidRDefault="00000000">
            <w:pPr>
              <w:rPr>
                <w:b/>
                <w:bCs/>
                <w:sz w:val="24"/>
                <w:szCs w:val="24"/>
              </w:rPr>
            </w:pPr>
            <w:r>
              <w:rPr>
                <w:b/>
                <w:bCs/>
                <w:sz w:val="24"/>
                <w:szCs w:val="24"/>
              </w:rPr>
              <w:t>Below – At or Above 76%</w:t>
            </w:r>
          </w:p>
        </w:tc>
      </w:tr>
      <w:tr w:rsidR="00DE68A2" w14:paraId="53A3D6AC" w14:textId="77777777">
        <w:trPr>
          <w:trHeight w:val="680"/>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27828E" w14:textId="77777777" w:rsidR="00DE68A2" w:rsidRDefault="00000000">
            <w:pPr>
              <w:rPr>
                <w:sz w:val="24"/>
                <w:szCs w:val="24"/>
              </w:rPr>
            </w:pPr>
            <w:r>
              <w:rPr>
                <w:sz w:val="24"/>
                <w:szCs w:val="24"/>
              </w:rPr>
              <w:t>NZC2007</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73C85CB2" w14:textId="77777777" w:rsidR="00DE68A2" w:rsidRDefault="00000000">
            <w:pPr>
              <w:rPr>
                <w:sz w:val="20"/>
                <w:szCs w:val="20"/>
              </w:rPr>
            </w:pPr>
            <w:r>
              <w:rPr>
                <w:sz w:val="20"/>
                <w:szCs w:val="20"/>
              </w:rPr>
              <w:t>1 literacy progression level + below</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68991412" w14:textId="77777777" w:rsidR="00DE68A2" w:rsidRDefault="00000000">
            <w:pPr>
              <w:rPr>
                <w:sz w:val="20"/>
                <w:szCs w:val="20"/>
              </w:rPr>
            </w:pPr>
            <w:r>
              <w:rPr>
                <w:sz w:val="20"/>
                <w:szCs w:val="20"/>
              </w:rPr>
              <w:t>Within one progression level or at or above normal curriculum level</w:t>
            </w:r>
          </w:p>
        </w:tc>
      </w:tr>
      <w:tr w:rsidR="00DE68A2" w14:paraId="534F1FE2"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6F600C" w14:textId="77777777" w:rsidR="00DE68A2" w:rsidRDefault="00000000">
            <w:pPr>
              <w:rPr>
                <w:sz w:val="24"/>
                <w:szCs w:val="24"/>
              </w:rPr>
            </w:pPr>
            <w:r>
              <w:rPr>
                <w:sz w:val="24"/>
                <w:szCs w:val="24"/>
              </w:rPr>
              <w:t>2018</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7EC484D9" w14:textId="77777777" w:rsidR="00DE68A2" w:rsidRDefault="00000000">
            <w:pPr>
              <w:rPr>
                <w:sz w:val="24"/>
                <w:szCs w:val="24"/>
              </w:rPr>
            </w:pPr>
            <w:r>
              <w:rPr>
                <w:sz w:val="24"/>
                <w:szCs w:val="24"/>
              </w:rPr>
              <w:t>20%</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54296687" w14:textId="77777777" w:rsidR="00DE68A2" w:rsidRDefault="00000000">
            <w:pPr>
              <w:rPr>
                <w:sz w:val="24"/>
                <w:szCs w:val="24"/>
              </w:rPr>
            </w:pPr>
            <w:r>
              <w:rPr>
                <w:sz w:val="24"/>
                <w:szCs w:val="24"/>
              </w:rPr>
              <w:t>80%</w:t>
            </w:r>
          </w:p>
        </w:tc>
      </w:tr>
      <w:tr w:rsidR="00DE68A2" w14:paraId="6F171071"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870EF3" w14:textId="77777777" w:rsidR="00DE68A2" w:rsidRDefault="00000000">
            <w:pPr>
              <w:rPr>
                <w:sz w:val="24"/>
                <w:szCs w:val="24"/>
              </w:rPr>
            </w:pPr>
            <w:r>
              <w:rPr>
                <w:sz w:val="24"/>
                <w:szCs w:val="24"/>
              </w:rPr>
              <w:t>2019</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61553EB1" w14:textId="77777777" w:rsidR="00DE68A2" w:rsidRDefault="00000000">
            <w:pPr>
              <w:rPr>
                <w:sz w:val="24"/>
                <w:szCs w:val="24"/>
              </w:rPr>
            </w:pPr>
            <w:r>
              <w:rPr>
                <w:sz w:val="24"/>
                <w:szCs w:val="24"/>
              </w:rPr>
              <w:t>19%</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1E52F1E8" w14:textId="77777777" w:rsidR="00DE68A2" w:rsidRDefault="00000000">
            <w:pPr>
              <w:rPr>
                <w:sz w:val="24"/>
                <w:szCs w:val="24"/>
              </w:rPr>
            </w:pPr>
            <w:r>
              <w:rPr>
                <w:sz w:val="24"/>
                <w:szCs w:val="24"/>
              </w:rPr>
              <w:t>81%</w:t>
            </w:r>
          </w:p>
        </w:tc>
      </w:tr>
      <w:tr w:rsidR="00DE68A2" w14:paraId="484C7CA5"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DEC3F9" w14:textId="77777777" w:rsidR="00DE68A2" w:rsidRDefault="00000000">
            <w:pPr>
              <w:rPr>
                <w:sz w:val="24"/>
                <w:szCs w:val="24"/>
              </w:rPr>
            </w:pPr>
            <w:r>
              <w:rPr>
                <w:sz w:val="24"/>
                <w:szCs w:val="24"/>
              </w:rPr>
              <w:t>2020</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17110A24" w14:textId="77777777" w:rsidR="00DE68A2" w:rsidRDefault="00000000">
            <w:pPr>
              <w:rPr>
                <w:sz w:val="24"/>
                <w:szCs w:val="24"/>
              </w:rPr>
            </w:pPr>
            <w:r>
              <w:rPr>
                <w:sz w:val="24"/>
                <w:szCs w:val="24"/>
              </w:rPr>
              <w:t>15%</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03BEC306" w14:textId="77777777" w:rsidR="00DE68A2" w:rsidRDefault="00000000">
            <w:pPr>
              <w:rPr>
                <w:sz w:val="24"/>
                <w:szCs w:val="24"/>
              </w:rPr>
            </w:pPr>
            <w:r>
              <w:rPr>
                <w:sz w:val="24"/>
                <w:szCs w:val="24"/>
              </w:rPr>
              <w:t>85%</w:t>
            </w:r>
          </w:p>
        </w:tc>
      </w:tr>
      <w:tr w:rsidR="00DE68A2" w14:paraId="35967AE5"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569A03" w14:textId="77777777" w:rsidR="00DE68A2" w:rsidRDefault="00000000">
            <w:pPr>
              <w:rPr>
                <w:sz w:val="24"/>
                <w:szCs w:val="24"/>
              </w:rPr>
            </w:pPr>
            <w:r>
              <w:rPr>
                <w:sz w:val="24"/>
                <w:szCs w:val="24"/>
              </w:rPr>
              <w:lastRenderedPageBreak/>
              <w:t>2021</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4A5F3749" w14:textId="77777777" w:rsidR="00DE68A2" w:rsidRDefault="00000000">
            <w:pPr>
              <w:rPr>
                <w:sz w:val="24"/>
                <w:szCs w:val="24"/>
              </w:rPr>
            </w:pPr>
            <w:r>
              <w:rPr>
                <w:sz w:val="24"/>
                <w:szCs w:val="24"/>
              </w:rPr>
              <w:t xml:space="preserve"> 16.5%</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41D8CF53" w14:textId="77777777" w:rsidR="00DE68A2" w:rsidRDefault="00000000">
            <w:pPr>
              <w:rPr>
                <w:sz w:val="24"/>
                <w:szCs w:val="24"/>
              </w:rPr>
            </w:pPr>
            <w:r>
              <w:rPr>
                <w:sz w:val="24"/>
                <w:szCs w:val="24"/>
              </w:rPr>
              <w:t>83.5%</w:t>
            </w:r>
          </w:p>
        </w:tc>
      </w:tr>
      <w:tr w:rsidR="00DE68A2" w14:paraId="21A2FDBC"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F57190" w14:textId="77777777" w:rsidR="00DE68A2" w:rsidRDefault="00000000">
            <w:pPr>
              <w:rPr>
                <w:sz w:val="24"/>
                <w:szCs w:val="24"/>
              </w:rPr>
            </w:pPr>
            <w:r>
              <w:rPr>
                <w:sz w:val="24"/>
                <w:szCs w:val="24"/>
              </w:rPr>
              <w:t>2022</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2B12A15E" w14:textId="77777777" w:rsidR="00DE68A2" w:rsidRDefault="00000000">
            <w:pPr>
              <w:rPr>
                <w:sz w:val="24"/>
                <w:szCs w:val="24"/>
              </w:rPr>
            </w:pPr>
            <w:r>
              <w:rPr>
                <w:sz w:val="24"/>
                <w:szCs w:val="24"/>
              </w:rPr>
              <w:t>12%</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04C556E3" w14:textId="77777777" w:rsidR="00DE68A2" w:rsidRDefault="00000000">
            <w:pPr>
              <w:rPr>
                <w:sz w:val="24"/>
                <w:szCs w:val="24"/>
              </w:rPr>
            </w:pPr>
            <w:r>
              <w:rPr>
                <w:sz w:val="24"/>
                <w:szCs w:val="24"/>
              </w:rPr>
              <w:t>88%</w:t>
            </w:r>
          </w:p>
        </w:tc>
      </w:tr>
      <w:tr w:rsidR="00DE68A2" w14:paraId="274A8DD4"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ECE2C7" w14:textId="77777777" w:rsidR="00DE68A2" w:rsidRDefault="00000000">
            <w:pPr>
              <w:rPr>
                <w:sz w:val="24"/>
                <w:szCs w:val="24"/>
              </w:rPr>
            </w:pPr>
            <w:r>
              <w:rPr>
                <w:sz w:val="24"/>
                <w:szCs w:val="24"/>
              </w:rPr>
              <w:t>2023</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0EC498BB" w14:textId="77777777" w:rsidR="00DE68A2" w:rsidRDefault="00000000">
            <w:pPr>
              <w:rPr>
                <w:sz w:val="24"/>
                <w:szCs w:val="24"/>
              </w:rPr>
            </w:pPr>
            <w:r>
              <w:rPr>
                <w:sz w:val="24"/>
                <w:szCs w:val="24"/>
              </w:rPr>
              <w:t>17%</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2723E666" w14:textId="77777777" w:rsidR="00DE68A2" w:rsidRDefault="00000000">
            <w:pPr>
              <w:rPr>
                <w:sz w:val="24"/>
                <w:szCs w:val="24"/>
              </w:rPr>
            </w:pPr>
            <w:r>
              <w:rPr>
                <w:sz w:val="24"/>
                <w:szCs w:val="24"/>
              </w:rPr>
              <w:t>Below: 16%                        AT:  60%                   AB:7%</w:t>
            </w:r>
          </w:p>
        </w:tc>
      </w:tr>
      <w:tr w:rsidR="00DE68A2" w14:paraId="2A9403D6"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2FCF63" w14:textId="77777777" w:rsidR="00DE68A2" w:rsidRDefault="00000000">
            <w:pPr>
              <w:rPr>
                <w:sz w:val="24"/>
                <w:szCs w:val="24"/>
              </w:rPr>
            </w:pPr>
            <w:r>
              <w:rPr>
                <w:sz w:val="24"/>
                <w:szCs w:val="24"/>
              </w:rPr>
              <w:t>2024</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2F33ECD8" w14:textId="77777777" w:rsidR="00DE68A2" w:rsidRDefault="00000000">
            <w:pPr>
              <w:rPr>
                <w:sz w:val="24"/>
                <w:szCs w:val="24"/>
              </w:rPr>
            </w:pPr>
            <w:r>
              <w:rPr>
                <w:sz w:val="24"/>
                <w:szCs w:val="24"/>
              </w:rPr>
              <w:t>10%</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7611F940" w14:textId="77777777" w:rsidR="00DE68A2" w:rsidRDefault="00000000">
            <w:pPr>
              <w:rPr>
                <w:sz w:val="24"/>
                <w:szCs w:val="24"/>
              </w:rPr>
            </w:pPr>
            <w:r>
              <w:rPr>
                <w:sz w:val="24"/>
                <w:szCs w:val="24"/>
              </w:rPr>
              <w:t>Below: 22%                        AT: 63%                    AB: 5%</w:t>
            </w:r>
          </w:p>
        </w:tc>
      </w:tr>
      <w:tr w:rsidR="00DE68A2" w14:paraId="227465F8" w14:textId="77777777">
        <w:trPr>
          <w:trHeight w:val="485"/>
        </w:trPr>
        <w:tc>
          <w:tcPr>
            <w:tcW w:w="15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63FEB0" w14:textId="77777777" w:rsidR="00DE68A2" w:rsidRDefault="00000000">
            <w:pPr>
              <w:rPr>
                <w:sz w:val="24"/>
                <w:szCs w:val="24"/>
              </w:rPr>
            </w:pPr>
            <w:r>
              <w:rPr>
                <w:sz w:val="24"/>
                <w:szCs w:val="24"/>
              </w:rPr>
              <w:t>2025</w:t>
            </w:r>
          </w:p>
        </w:tc>
        <w:tc>
          <w:tcPr>
            <w:tcW w:w="3467" w:type="dxa"/>
            <w:tcBorders>
              <w:top w:val="nil"/>
              <w:left w:val="nil"/>
              <w:bottom w:val="single" w:sz="8" w:space="0" w:color="000000"/>
              <w:right w:val="single" w:sz="8" w:space="0" w:color="000000"/>
            </w:tcBorders>
            <w:tcMar>
              <w:top w:w="100" w:type="dxa"/>
              <w:left w:w="100" w:type="dxa"/>
              <w:bottom w:w="100" w:type="dxa"/>
              <w:right w:w="100" w:type="dxa"/>
            </w:tcMar>
          </w:tcPr>
          <w:p w14:paraId="162E6687" w14:textId="77777777" w:rsidR="00DE68A2" w:rsidRDefault="00000000">
            <w:pPr>
              <w:rPr>
                <w:sz w:val="24"/>
                <w:szCs w:val="24"/>
              </w:rPr>
            </w:pPr>
            <w:r>
              <w:rPr>
                <w:sz w:val="24"/>
                <w:szCs w:val="24"/>
              </w:rPr>
              <w:t>NS: 29%</w:t>
            </w:r>
          </w:p>
        </w:tc>
        <w:tc>
          <w:tcPr>
            <w:tcW w:w="7924" w:type="dxa"/>
            <w:tcBorders>
              <w:top w:val="nil"/>
              <w:left w:val="nil"/>
              <w:bottom w:val="single" w:sz="8" w:space="0" w:color="000000"/>
              <w:right w:val="single" w:sz="8" w:space="0" w:color="000000"/>
            </w:tcBorders>
            <w:tcMar>
              <w:top w:w="100" w:type="dxa"/>
              <w:left w:w="100" w:type="dxa"/>
              <w:bottom w:w="100" w:type="dxa"/>
              <w:right w:w="100" w:type="dxa"/>
            </w:tcMar>
          </w:tcPr>
          <w:p w14:paraId="0D20128D" w14:textId="77777777" w:rsidR="00DE68A2" w:rsidRDefault="00000000">
            <w:pPr>
              <w:rPr>
                <w:sz w:val="24"/>
                <w:szCs w:val="24"/>
              </w:rPr>
            </w:pPr>
            <w:r>
              <w:rPr>
                <w:sz w:val="24"/>
                <w:szCs w:val="24"/>
              </w:rPr>
              <w:t>PT: 27%                              P: 44%                     EX: 0%</w:t>
            </w:r>
          </w:p>
        </w:tc>
      </w:tr>
    </w:tbl>
    <w:p w14:paraId="66789E27" w14:textId="77777777" w:rsidR="00DE68A2" w:rsidRDefault="00DE68A2">
      <w:pPr>
        <w:rPr>
          <w:sz w:val="26"/>
          <w:szCs w:val="26"/>
        </w:rPr>
      </w:pPr>
    </w:p>
    <w:p w14:paraId="3C582DD0" w14:textId="77777777" w:rsidR="00DE68A2" w:rsidRDefault="00DE68A2">
      <w:pPr>
        <w:rPr>
          <w:sz w:val="26"/>
          <w:szCs w:val="26"/>
        </w:rPr>
      </w:pPr>
    </w:p>
    <w:p w14:paraId="1DE250C4" w14:textId="77777777" w:rsidR="00DE68A2" w:rsidRDefault="00DE68A2">
      <w:pPr>
        <w:rPr>
          <w:sz w:val="26"/>
          <w:szCs w:val="26"/>
        </w:rPr>
      </w:pPr>
    </w:p>
    <w:p w14:paraId="0E413EA1" w14:textId="77777777" w:rsidR="00DE68A2" w:rsidRDefault="00DE68A2">
      <w:pPr>
        <w:rPr>
          <w:sz w:val="26"/>
          <w:szCs w:val="26"/>
        </w:rPr>
      </w:pPr>
    </w:p>
    <w:p w14:paraId="780C6EA4" w14:textId="77777777" w:rsidR="00DE68A2" w:rsidRDefault="00DE68A2">
      <w:pPr>
        <w:rPr>
          <w:sz w:val="26"/>
          <w:szCs w:val="26"/>
        </w:rPr>
      </w:pPr>
    </w:p>
    <w:p w14:paraId="0FFD86B6" w14:textId="77777777" w:rsidR="00DE68A2" w:rsidRDefault="00DE68A2">
      <w:pPr>
        <w:rPr>
          <w:sz w:val="26"/>
          <w:szCs w:val="26"/>
        </w:rPr>
      </w:pPr>
    </w:p>
    <w:p w14:paraId="0C25B4A2" w14:textId="77777777" w:rsidR="00DE68A2" w:rsidRDefault="00DE68A2">
      <w:pPr>
        <w:rPr>
          <w:sz w:val="26"/>
          <w:szCs w:val="26"/>
        </w:rPr>
      </w:pPr>
    </w:p>
    <w:p w14:paraId="1D8F6D64" w14:textId="77777777" w:rsidR="00DE68A2" w:rsidRDefault="00DE68A2">
      <w:pPr>
        <w:rPr>
          <w:sz w:val="26"/>
          <w:szCs w:val="26"/>
        </w:rPr>
      </w:pPr>
    </w:p>
    <w:p w14:paraId="22645432" w14:textId="77777777" w:rsidR="00DE68A2" w:rsidRDefault="00DE68A2">
      <w:pPr>
        <w:rPr>
          <w:sz w:val="26"/>
          <w:szCs w:val="26"/>
        </w:rPr>
      </w:pPr>
    </w:p>
    <w:p w14:paraId="7DFEC4D9" w14:textId="77777777" w:rsidR="00DE68A2" w:rsidRDefault="00DE68A2">
      <w:pPr>
        <w:rPr>
          <w:sz w:val="26"/>
          <w:szCs w:val="26"/>
        </w:rPr>
      </w:pPr>
    </w:p>
    <w:p w14:paraId="31D2ABFF" w14:textId="77777777" w:rsidR="00DE68A2" w:rsidRDefault="00DE68A2">
      <w:pPr>
        <w:rPr>
          <w:sz w:val="26"/>
          <w:szCs w:val="26"/>
        </w:rPr>
      </w:pPr>
    </w:p>
    <w:p w14:paraId="7A1D3684" w14:textId="77777777" w:rsidR="00DE68A2" w:rsidRDefault="00DE68A2">
      <w:pPr>
        <w:rPr>
          <w:sz w:val="26"/>
          <w:szCs w:val="26"/>
        </w:rPr>
      </w:pPr>
    </w:p>
    <w:p w14:paraId="4DC160D6" w14:textId="77777777" w:rsidR="00DE68A2" w:rsidRDefault="00DE68A2">
      <w:pPr>
        <w:rPr>
          <w:sz w:val="26"/>
          <w:szCs w:val="26"/>
        </w:rPr>
      </w:pPr>
    </w:p>
    <w:tbl>
      <w:tblPr>
        <w:tblStyle w:val="afff5"/>
        <w:tblW w:w="12968" w:type="dxa"/>
        <w:tblBorders>
          <w:top w:val="nil"/>
          <w:left w:val="nil"/>
          <w:bottom w:val="nil"/>
          <w:right w:val="nil"/>
          <w:insideH w:val="nil"/>
          <w:insideV w:val="nil"/>
        </w:tblBorders>
        <w:tblLayout w:type="fixed"/>
        <w:tblLook w:val="0600" w:firstRow="0" w:lastRow="0" w:firstColumn="0" w:lastColumn="0" w:noHBand="1" w:noVBand="1"/>
      </w:tblPr>
      <w:tblGrid>
        <w:gridCol w:w="1658"/>
        <w:gridCol w:w="2989"/>
        <w:gridCol w:w="8321"/>
      </w:tblGrid>
      <w:tr w:rsidR="00DE68A2" w14:paraId="1569EC0C" w14:textId="77777777">
        <w:trPr>
          <w:trHeight w:val="485"/>
        </w:trPr>
        <w:tc>
          <w:tcPr>
            <w:tcW w:w="12967" w:type="dxa"/>
            <w:gridSpan w:val="3"/>
            <w:tcBorders>
              <w:top w:val="nil"/>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EACC763" w14:textId="77777777" w:rsidR="00DE68A2" w:rsidRDefault="00000000">
            <w:pPr>
              <w:rPr>
                <w:b/>
                <w:bCs/>
                <w:sz w:val="24"/>
                <w:szCs w:val="24"/>
              </w:rPr>
            </w:pPr>
            <w:r>
              <w:rPr>
                <w:b/>
                <w:bCs/>
                <w:sz w:val="24"/>
                <w:szCs w:val="24"/>
              </w:rPr>
              <w:t xml:space="preserve">Historical Position: </w:t>
            </w:r>
            <w:proofErr w:type="spellStart"/>
            <w:r>
              <w:rPr>
                <w:b/>
                <w:bCs/>
                <w:sz w:val="24"/>
                <w:szCs w:val="24"/>
              </w:rPr>
              <w:t>Maths</w:t>
            </w:r>
            <w:proofErr w:type="spellEnd"/>
          </w:p>
        </w:tc>
      </w:tr>
      <w:tr w:rsidR="00DE68A2" w14:paraId="634059AD" w14:textId="77777777">
        <w:trPr>
          <w:trHeight w:val="485"/>
        </w:trPr>
        <w:tc>
          <w:tcPr>
            <w:tcW w:w="46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913BFD" w14:textId="77777777" w:rsidR="00DE68A2" w:rsidRDefault="00000000">
            <w:pPr>
              <w:rPr>
                <w:b/>
                <w:bCs/>
                <w:sz w:val="24"/>
                <w:szCs w:val="24"/>
              </w:rPr>
            </w:pPr>
            <w:r>
              <w:rPr>
                <w:b/>
                <w:bCs/>
                <w:sz w:val="24"/>
                <w:szCs w:val="24"/>
              </w:rPr>
              <w:t xml:space="preserve">2014 – 2017 </w:t>
            </w:r>
            <w:proofErr w:type="gramStart"/>
            <w:r>
              <w:rPr>
                <w:b/>
                <w:bCs/>
                <w:sz w:val="24"/>
                <w:szCs w:val="24"/>
              </w:rPr>
              <w:t>Average  (</w:t>
            </w:r>
            <w:proofErr w:type="gramEnd"/>
            <w:r>
              <w:rPr>
                <w:b/>
                <w:bCs/>
                <w:sz w:val="24"/>
                <w:szCs w:val="24"/>
              </w:rPr>
              <w:t>WB 18%)</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2DB71228" w14:textId="77777777" w:rsidR="00DE68A2" w:rsidRDefault="00000000">
            <w:pPr>
              <w:rPr>
                <w:b/>
                <w:bCs/>
                <w:sz w:val="24"/>
                <w:szCs w:val="24"/>
              </w:rPr>
            </w:pPr>
            <w:r>
              <w:rPr>
                <w:b/>
                <w:bCs/>
                <w:sz w:val="24"/>
                <w:szCs w:val="24"/>
              </w:rPr>
              <w:t>Below – At or Above 82%</w:t>
            </w:r>
          </w:p>
        </w:tc>
      </w:tr>
      <w:tr w:rsidR="00DE68A2" w14:paraId="71F74073"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BD3730" w14:textId="77777777" w:rsidR="00DE68A2" w:rsidRDefault="00000000">
            <w:pPr>
              <w:rPr>
                <w:sz w:val="24"/>
                <w:szCs w:val="24"/>
              </w:rPr>
            </w:pPr>
            <w:r>
              <w:rPr>
                <w:sz w:val="24"/>
                <w:szCs w:val="24"/>
              </w:rPr>
              <w:lastRenderedPageBreak/>
              <w:t>NZC2007</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13FAF126" w14:textId="77777777" w:rsidR="00DE68A2" w:rsidRDefault="00000000">
            <w:pPr>
              <w:rPr>
                <w:sz w:val="24"/>
                <w:szCs w:val="24"/>
              </w:rPr>
            </w:pPr>
            <w:r>
              <w:rPr>
                <w:sz w:val="24"/>
                <w:szCs w:val="24"/>
              </w:rPr>
              <w:t>2 curriculum sub levels + below</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1D0207F0" w14:textId="77777777" w:rsidR="00DE68A2" w:rsidRDefault="00000000">
            <w:pPr>
              <w:rPr>
                <w:sz w:val="24"/>
                <w:szCs w:val="24"/>
              </w:rPr>
            </w:pPr>
            <w:r>
              <w:rPr>
                <w:sz w:val="24"/>
                <w:szCs w:val="24"/>
              </w:rPr>
              <w:t>Within, at or above normal curriculum level</w:t>
            </w:r>
          </w:p>
        </w:tc>
      </w:tr>
      <w:tr w:rsidR="00DE68A2" w14:paraId="5677A99F"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7079CF" w14:textId="77777777" w:rsidR="00DE68A2" w:rsidRDefault="00000000">
            <w:pPr>
              <w:rPr>
                <w:sz w:val="24"/>
                <w:szCs w:val="24"/>
              </w:rPr>
            </w:pPr>
            <w:r>
              <w:rPr>
                <w:sz w:val="24"/>
                <w:szCs w:val="24"/>
              </w:rPr>
              <w:t>2018</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36FDC19B" w14:textId="77777777" w:rsidR="00DE68A2" w:rsidRDefault="00000000">
            <w:pPr>
              <w:rPr>
                <w:sz w:val="24"/>
                <w:szCs w:val="24"/>
              </w:rPr>
            </w:pPr>
            <w:r>
              <w:rPr>
                <w:sz w:val="24"/>
                <w:szCs w:val="24"/>
              </w:rPr>
              <w:t>16%</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3FF9351F" w14:textId="77777777" w:rsidR="00DE68A2" w:rsidRDefault="00000000">
            <w:pPr>
              <w:rPr>
                <w:sz w:val="24"/>
                <w:szCs w:val="24"/>
              </w:rPr>
            </w:pPr>
            <w:r>
              <w:rPr>
                <w:sz w:val="24"/>
                <w:szCs w:val="24"/>
              </w:rPr>
              <w:t>84%</w:t>
            </w:r>
          </w:p>
        </w:tc>
      </w:tr>
      <w:tr w:rsidR="00DE68A2" w14:paraId="2226373A"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B31DEA" w14:textId="77777777" w:rsidR="00DE68A2" w:rsidRDefault="00000000">
            <w:pPr>
              <w:rPr>
                <w:sz w:val="24"/>
                <w:szCs w:val="24"/>
              </w:rPr>
            </w:pPr>
            <w:r>
              <w:rPr>
                <w:sz w:val="24"/>
                <w:szCs w:val="24"/>
              </w:rPr>
              <w:t>2019</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3D8F7C17" w14:textId="77777777" w:rsidR="00DE68A2" w:rsidRDefault="00000000">
            <w:pPr>
              <w:rPr>
                <w:sz w:val="24"/>
                <w:szCs w:val="24"/>
              </w:rPr>
            </w:pPr>
            <w:r>
              <w:rPr>
                <w:sz w:val="24"/>
                <w:szCs w:val="24"/>
              </w:rPr>
              <w:t>17%</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44984F47" w14:textId="77777777" w:rsidR="00DE68A2" w:rsidRDefault="00000000">
            <w:pPr>
              <w:rPr>
                <w:sz w:val="24"/>
                <w:szCs w:val="24"/>
              </w:rPr>
            </w:pPr>
            <w:r>
              <w:rPr>
                <w:sz w:val="24"/>
                <w:szCs w:val="24"/>
              </w:rPr>
              <w:t>83%</w:t>
            </w:r>
          </w:p>
        </w:tc>
      </w:tr>
      <w:tr w:rsidR="00DE68A2" w14:paraId="3B9D396E"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217D25" w14:textId="77777777" w:rsidR="00DE68A2" w:rsidRDefault="00000000">
            <w:pPr>
              <w:rPr>
                <w:sz w:val="24"/>
                <w:szCs w:val="24"/>
              </w:rPr>
            </w:pPr>
            <w:r>
              <w:rPr>
                <w:sz w:val="24"/>
                <w:szCs w:val="24"/>
              </w:rPr>
              <w:t>2020</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32CABC73" w14:textId="77777777" w:rsidR="00DE68A2" w:rsidRDefault="00000000">
            <w:pPr>
              <w:rPr>
                <w:sz w:val="24"/>
                <w:szCs w:val="24"/>
              </w:rPr>
            </w:pPr>
            <w:r>
              <w:rPr>
                <w:sz w:val="24"/>
                <w:szCs w:val="24"/>
              </w:rPr>
              <w:t>18%</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26AC509C" w14:textId="77777777" w:rsidR="00DE68A2" w:rsidRDefault="00000000">
            <w:pPr>
              <w:rPr>
                <w:sz w:val="24"/>
                <w:szCs w:val="24"/>
              </w:rPr>
            </w:pPr>
            <w:r>
              <w:rPr>
                <w:sz w:val="24"/>
                <w:szCs w:val="24"/>
              </w:rPr>
              <w:t>82%</w:t>
            </w:r>
          </w:p>
        </w:tc>
      </w:tr>
      <w:tr w:rsidR="00DE68A2" w14:paraId="07590885"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B0F2C0" w14:textId="77777777" w:rsidR="00DE68A2" w:rsidRDefault="00000000">
            <w:pPr>
              <w:rPr>
                <w:sz w:val="24"/>
                <w:szCs w:val="24"/>
              </w:rPr>
            </w:pPr>
            <w:r>
              <w:rPr>
                <w:sz w:val="24"/>
                <w:szCs w:val="24"/>
              </w:rPr>
              <w:t>2021</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345D75A9" w14:textId="77777777" w:rsidR="00DE68A2" w:rsidRDefault="00000000">
            <w:pPr>
              <w:rPr>
                <w:sz w:val="24"/>
                <w:szCs w:val="24"/>
              </w:rPr>
            </w:pPr>
            <w:r>
              <w:rPr>
                <w:sz w:val="24"/>
                <w:szCs w:val="24"/>
              </w:rPr>
              <w:t>13%</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007799EF" w14:textId="77777777" w:rsidR="00DE68A2" w:rsidRDefault="00000000">
            <w:pPr>
              <w:rPr>
                <w:sz w:val="24"/>
                <w:szCs w:val="24"/>
              </w:rPr>
            </w:pPr>
            <w:r>
              <w:rPr>
                <w:sz w:val="24"/>
                <w:szCs w:val="24"/>
              </w:rPr>
              <w:t>87%</w:t>
            </w:r>
          </w:p>
        </w:tc>
      </w:tr>
      <w:tr w:rsidR="00DE68A2" w14:paraId="53DA8D30"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A88D9C" w14:textId="77777777" w:rsidR="00DE68A2" w:rsidRDefault="00000000">
            <w:pPr>
              <w:rPr>
                <w:sz w:val="24"/>
                <w:szCs w:val="24"/>
              </w:rPr>
            </w:pPr>
            <w:r>
              <w:rPr>
                <w:sz w:val="24"/>
                <w:szCs w:val="24"/>
              </w:rPr>
              <w:t>2022</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464DA753" w14:textId="77777777" w:rsidR="00DE68A2" w:rsidRDefault="00000000">
            <w:pPr>
              <w:rPr>
                <w:sz w:val="24"/>
                <w:szCs w:val="24"/>
              </w:rPr>
            </w:pPr>
            <w:r>
              <w:rPr>
                <w:sz w:val="24"/>
                <w:szCs w:val="24"/>
              </w:rPr>
              <w:t>9%</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2C18F0CC" w14:textId="77777777" w:rsidR="00DE68A2" w:rsidRDefault="00000000">
            <w:pPr>
              <w:rPr>
                <w:sz w:val="24"/>
                <w:szCs w:val="24"/>
              </w:rPr>
            </w:pPr>
            <w:r>
              <w:rPr>
                <w:sz w:val="24"/>
                <w:szCs w:val="24"/>
              </w:rPr>
              <w:t>91%</w:t>
            </w:r>
          </w:p>
        </w:tc>
      </w:tr>
      <w:tr w:rsidR="00DE68A2" w14:paraId="30A6C066"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67446E" w14:textId="77777777" w:rsidR="00DE68A2" w:rsidRDefault="00000000">
            <w:pPr>
              <w:rPr>
                <w:sz w:val="24"/>
                <w:szCs w:val="24"/>
              </w:rPr>
            </w:pPr>
            <w:r>
              <w:rPr>
                <w:sz w:val="24"/>
                <w:szCs w:val="24"/>
              </w:rPr>
              <w:t>2023</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4EB8E935" w14:textId="77777777" w:rsidR="00DE68A2" w:rsidRDefault="00000000">
            <w:pPr>
              <w:rPr>
                <w:sz w:val="24"/>
                <w:szCs w:val="24"/>
              </w:rPr>
            </w:pPr>
            <w:r>
              <w:rPr>
                <w:sz w:val="24"/>
                <w:szCs w:val="24"/>
              </w:rPr>
              <w:t>8%</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26D76768" w14:textId="77777777" w:rsidR="00DE68A2" w:rsidRDefault="00000000">
            <w:pPr>
              <w:rPr>
                <w:sz w:val="24"/>
                <w:szCs w:val="24"/>
              </w:rPr>
            </w:pPr>
            <w:r>
              <w:rPr>
                <w:sz w:val="24"/>
                <w:szCs w:val="24"/>
              </w:rPr>
              <w:t>Below: 26%                      AT: 58%                     AB: 9%</w:t>
            </w:r>
          </w:p>
        </w:tc>
      </w:tr>
      <w:tr w:rsidR="00DE68A2" w14:paraId="75FC505B"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2FC4B4" w14:textId="77777777" w:rsidR="00DE68A2" w:rsidRDefault="00000000">
            <w:pPr>
              <w:rPr>
                <w:sz w:val="24"/>
                <w:szCs w:val="24"/>
              </w:rPr>
            </w:pPr>
            <w:r>
              <w:rPr>
                <w:sz w:val="24"/>
                <w:szCs w:val="24"/>
              </w:rPr>
              <w:t>2024</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2B99D0FC" w14:textId="77777777" w:rsidR="00DE68A2" w:rsidRDefault="00000000">
            <w:pPr>
              <w:rPr>
                <w:sz w:val="24"/>
                <w:szCs w:val="24"/>
              </w:rPr>
            </w:pPr>
            <w:r>
              <w:rPr>
                <w:sz w:val="24"/>
                <w:szCs w:val="24"/>
              </w:rPr>
              <w:t>11%</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46F311BD" w14:textId="77777777" w:rsidR="00DE68A2" w:rsidRDefault="00000000">
            <w:pPr>
              <w:rPr>
                <w:sz w:val="24"/>
                <w:szCs w:val="24"/>
              </w:rPr>
            </w:pPr>
            <w:r>
              <w:rPr>
                <w:sz w:val="24"/>
                <w:szCs w:val="24"/>
              </w:rPr>
              <w:t>Below: 18%                      AT: 67%                     AB: 4%</w:t>
            </w:r>
          </w:p>
        </w:tc>
      </w:tr>
      <w:tr w:rsidR="00DE68A2" w14:paraId="42B81D20"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A3A4F2" w14:textId="77777777" w:rsidR="00DE68A2" w:rsidRDefault="00000000">
            <w:pPr>
              <w:rPr>
                <w:sz w:val="24"/>
                <w:szCs w:val="24"/>
              </w:rPr>
            </w:pPr>
            <w:r>
              <w:rPr>
                <w:sz w:val="24"/>
                <w:szCs w:val="24"/>
              </w:rPr>
              <w:t>2025</w:t>
            </w:r>
          </w:p>
        </w:tc>
        <w:tc>
          <w:tcPr>
            <w:tcW w:w="2989" w:type="dxa"/>
            <w:tcBorders>
              <w:top w:val="nil"/>
              <w:left w:val="nil"/>
              <w:bottom w:val="single" w:sz="8" w:space="0" w:color="000000"/>
              <w:right w:val="single" w:sz="8" w:space="0" w:color="000000"/>
            </w:tcBorders>
            <w:tcMar>
              <w:top w:w="100" w:type="dxa"/>
              <w:left w:w="100" w:type="dxa"/>
              <w:bottom w:w="100" w:type="dxa"/>
              <w:right w:w="100" w:type="dxa"/>
            </w:tcMar>
          </w:tcPr>
          <w:p w14:paraId="7FFBDBB6" w14:textId="77777777" w:rsidR="00DE68A2" w:rsidRDefault="00000000">
            <w:pPr>
              <w:rPr>
                <w:sz w:val="24"/>
                <w:szCs w:val="24"/>
              </w:rPr>
            </w:pPr>
            <w:r>
              <w:rPr>
                <w:sz w:val="24"/>
                <w:szCs w:val="24"/>
              </w:rPr>
              <w:t>NS: 24%</w:t>
            </w: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7C28C26F" w14:textId="77777777" w:rsidR="00DE68A2" w:rsidRDefault="00000000">
            <w:pPr>
              <w:rPr>
                <w:sz w:val="24"/>
                <w:szCs w:val="24"/>
              </w:rPr>
            </w:pPr>
            <w:r>
              <w:rPr>
                <w:sz w:val="24"/>
                <w:szCs w:val="24"/>
              </w:rPr>
              <w:t>PT: 27%                           P: 48%                       EX: 1%</w:t>
            </w:r>
          </w:p>
        </w:tc>
      </w:tr>
      <w:tr w:rsidR="00DE68A2" w14:paraId="60D0F511" w14:textId="77777777">
        <w:trPr>
          <w:trHeight w:val="485"/>
        </w:trPr>
        <w:tc>
          <w:tcPr>
            <w:tcW w:w="16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4237C2" w14:textId="77777777" w:rsidR="00DE68A2" w:rsidRDefault="00DE68A2">
            <w:pPr>
              <w:rPr>
                <w:sz w:val="24"/>
                <w:szCs w:val="24"/>
              </w:rPr>
            </w:pPr>
          </w:p>
        </w:tc>
        <w:tc>
          <w:tcPr>
            <w:tcW w:w="298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61CCDF" w14:textId="77777777" w:rsidR="00DE68A2" w:rsidRDefault="00DE68A2">
            <w:pPr>
              <w:rPr>
                <w:sz w:val="24"/>
                <w:szCs w:val="24"/>
              </w:rPr>
            </w:pPr>
          </w:p>
        </w:tc>
        <w:tc>
          <w:tcPr>
            <w:tcW w:w="8320" w:type="dxa"/>
            <w:tcBorders>
              <w:top w:val="nil"/>
              <w:left w:val="nil"/>
              <w:bottom w:val="single" w:sz="8" w:space="0" w:color="000000"/>
              <w:right w:val="single" w:sz="8" w:space="0" w:color="000000"/>
            </w:tcBorders>
            <w:tcMar>
              <w:top w:w="100" w:type="dxa"/>
              <w:left w:w="100" w:type="dxa"/>
              <w:bottom w:w="100" w:type="dxa"/>
              <w:right w:w="100" w:type="dxa"/>
            </w:tcMar>
          </w:tcPr>
          <w:p w14:paraId="59FD2DC0" w14:textId="77777777" w:rsidR="00DE68A2" w:rsidRDefault="00DE68A2">
            <w:pPr>
              <w:rPr>
                <w:sz w:val="24"/>
                <w:szCs w:val="24"/>
              </w:rPr>
            </w:pPr>
          </w:p>
        </w:tc>
      </w:tr>
    </w:tbl>
    <w:p w14:paraId="4B56709B" w14:textId="77777777" w:rsidR="00DE68A2" w:rsidRDefault="00DE68A2">
      <w:pPr>
        <w:rPr>
          <w:sz w:val="26"/>
          <w:szCs w:val="26"/>
        </w:rPr>
      </w:pPr>
    </w:p>
    <w:p w14:paraId="4E2AC592" w14:textId="77777777" w:rsidR="00DE68A2" w:rsidRDefault="00000000">
      <w:pPr>
        <w:rPr>
          <w:sz w:val="26"/>
          <w:szCs w:val="26"/>
        </w:rPr>
      </w:pPr>
      <w:r>
        <w:rPr>
          <w:sz w:val="26"/>
          <w:szCs w:val="26"/>
        </w:rPr>
        <w:t>Our annual targets for specific children are effectively set through our Class Action Plans (CAPs).  This is an adapted system established in 2022 to reduce double ups and administratively heavy assessment.</w:t>
      </w:r>
    </w:p>
    <w:p w14:paraId="59EA5505" w14:textId="77777777" w:rsidR="00DE68A2" w:rsidRDefault="00DE68A2">
      <w:pPr>
        <w:rPr>
          <w:sz w:val="26"/>
          <w:szCs w:val="26"/>
        </w:rPr>
      </w:pPr>
    </w:p>
    <w:p w14:paraId="0DCC78A3" w14:textId="77777777" w:rsidR="00DE68A2" w:rsidRDefault="00000000">
      <w:pPr>
        <w:rPr>
          <w:sz w:val="26"/>
          <w:szCs w:val="26"/>
        </w:rPr>
      </w:pPr>
      <w:r>
        <w:rPr>
          <w:sz w:val="26"/>
          <w:szCs w:val="26"/>
        </w:rPr>
        <w:t>The results and analysis of the CAPs is generated into an annual report to establish the improvement and gains made for these children documented on the CAP.</w:t>
      </w:r>
    </w:p>
    <w:p w14:paraId="783CB431" w14:textId="77777777" w:rsidR="00DE68A2" w:rsidRDefault="00DE68A2">
      <w:pPr>
        <w:rPr>
          <w:sz w:val="26"/>
          <w:szCs w:val="26"/>
        </w:rPr>
      </w:pPr>
    </w:p>
    <w:p w14:paraId="4BD9B7BB" w14:textId="77777777" w:rsidR="00DE68A2" w:rsidRDefault="00DE68A2">
      <w:pPr>
        <w:rPr>
          <w:sz w:val="26"/>
          <w:szCs w:val="26"/>
        </w:rPr>
      </w:pPr>
    </w:p>
    <w:p w14:paraId="7A6A6B67" w14:textId="77777777" w:rsidR="00DE68A2" w:rsidRDefault="00DE68A2">
      <w:pPr>
        <w:rPr>
          <w:sz w:val="26"/>
          <w:szCs w:val="26"/>
        </w:rPr>
      </w:pPr>
    </w:p>
    <w:p w14:paraId="5FA752E4" w14:textId="77777777" w:rsidR="00DE68A2" w:rsidRDefault="00DE68A2">
      <w:pPr>
        <w:rPr>
          <w:sz w:val="26"/>
          <w:szCs w:val="26"/>
        </w:rPr>
      </w:pPr>
    </w:p>
    <w:p w14:paraId="3123D410" w14:textId="77777777" w:rsidR="00DE68A2" w:rsidRDefault="00DE68A2">
      <w:pPr>
        <w:rPr>
          <w:sz w:val="26"/>
          <w:szCs w:val="26"/>
        </w:rPr>
      </w:pPr>
    </w:p>
    <w:sectPr w:rsidR="00DE68A2">
      <w:headerReference w:type="default" r:id="rId13"/>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55F7" w14:textId="77777777" w:rsidR="00F013B6" w:rsidRDefault="00F013B6">
      <w:pPr>
        <w:spacing w:line="240" w:lineRule="auto"/>
      </w:pPr>
      <w:r>
        <w:separator/>
      </w:r>
    </w:p>
  </w:endnote>
  <w:endnote w:type="continuationSeparator" w:id="0">
    <w:p w14:paraId="59FC7347" w14:textId="77777777" w:rsidR="00F013B6" w:rsidRDefault="00F013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677B846-64AD-C24C-88C5-156F98F72154}"/>
  </w:font>
  <w:font w:name="Arial">
    <w:panose1 w:val="020B0604020202020204"/>
    <w:charset w:val="00"/>
    <w:family w:val="swiss"/>
    <w:pitch w:val="variable"/>
    <w:sig w:usb0="E0002AFF" w:usb1="C0007843" w:usb2="00000009" w:usb3="00000000" w:csb0="000001FF" w:csb1="00000000"/>
    <w:embedRegular r:id="rId2" w:fontKey="{123B57C2-FA3C-1544-912F-20BFF7F1C208}"/>
    <w:embedBold r:id="rId3" w:fontKey="{9DF33506-6E19-CE44-BE77-452C109067E8}"/>
    <w:embedItalic r:id="rId4" w:fontKey="{AE66F07F-88E0-DC49-AC4A-C51C4F0BCA0D}"/>
    <w:embedBoldItalic r:id="rId5" w:fontKey="{EA22CAD9-FEA6-474D-A444-491D60287D28}"/>
  </w:font>
  <w:font w:name="Calibri">
    <w:panose1 w:val="020F0502020204030204"/>
    <w:charset w:val="00"/>
    <w:family w:val="swiss"/>
    <w:pitch w:val="variable"/>
    <w:sig w:usb0="E0002AFF" w:usb1="C000247B" w:usb2="00000009" w:usb3="00000000" w:csb0="000001FF" w:csb1="00000000"/>
    <w:embedRegular r:id="rId6" w:fontKey="{95166083-636F-FA4D-BFA1-29F42E70C099}"/>
  </w:font>
  <w:font w:name="Cambria">
    <w:panose1 w:val="02040503050406030204"/>
    <w:charset w:val="00"/>
    <w:family w:val="roman"/>
    <w:pitch w:val="variable"/>
    <w:sig w:usb0="E00002FF" w:usb1="400004FF" w:usb2="00000000" w:usb3="00000000" w:csb0="0000019F" w:csb1="00000000"/>
    <w:embedRegular r:id="rId7" w:fontKey="{2DEB0358-0C93-2844-AB2D-2A1C6EA3B13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97102" w14:textId="77777777" w:rsidR="00F013B6" w:rsidRDefault="00F013B6">
      <w:pPr>
        <w:spacing w:line="240" w:lineRule="auto"/>
      </w:pPr>
      <w:r>
        <w:separator/>
      </w:r>
    </w:p>
  </w:footnote>
  <w:footnote w:type="continuationSeparator" w:id="0">
    <w:p w14:paraId="668B2D44" w14:textId="77777777" w:rsidR="00F013B6" w:rsidRDefault="00F013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006" w14:textId="77777777" w:rsidR="00DE68A2" w:rsidRDefault="00DE68A2">
    <w:pPr>
      <w:jc w:val="center"/>
    </w:pPr>
  </w:p>
  <w:p w14:paraId="74A9DB31" w14:textId="77777777" w:rsidR="00DE68A2" w:rsidRDefault="00DE68A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C22"/>
    <w:multiLevelType w:val="multilevel"/>
    <w:tmpl w:val="65B2E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5E69A8"/>
    <w:multiLevelType w:val="multilevel"/>
    <w:tmpl w:val="26B435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55D566C"/>
    <w:multiLevelType w:val="multilevel"/>
    <w:tmpl w:val="4BFA3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836E75"/>
    <w:multiLevelType w:val="multilevel"/>
    <w:tmpl w:val="90266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955855"/>
    <w:multiLevelType w:val="multilevel"/>
    <w:tmpl w:val="0F14C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5A1D24"/>
    <w:multiLevelType w:val="multilevel"/>
    <w:tmpl w:val="5FB62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6211208">
    <w:abstractNumId w:val="1"/>
  </w:num>
  <w:num w:numId="2" w16cid:durableId="1984382278">
    <w:abstractNumId w:val="3"/>
  </w:num>
  <w:num w:numId="3" w16cid:durableId="1872527293">
    <w:abstractNumId w:val="4"/>
  </w:num>
  <w:num w:numId="4" w16cid:durableId="1689940533">
    <w:abstractNumId w:val="2"/>
  </w:num>
  <w:num w:numId="5" w16cid:durableId="2052264860">
    <w:abstractNumId w:val="5"/>
  </w:num>
  <w:num w:numId="6" w16cid:durableId="136663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A2"/>
    <w:rsid w:val="004351DC"/>
    <w:rsid w:val="00435551"/>
    <w:rsid w:val="00791C22"/>
    <w:rsid w:val="00DE68A2"/>
    <w:rsid w:val="00E342C8"/>
    <w:rsid w:val="00EC427C"/>
    <w:rsid w:val="00F013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7412B487"/>
  <w15:docId w15:val="{0233C6E7-6143-954D-9286-2AD9B946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document/d/1MgP3HdKCsa9yqHoXkqfCNlR9MZ6-bRtB/edit" TargetMode="External"/><Relationship Id="rId4" Type="http://schemas.openxmlformats.org/officeDocument/2006/relationships/settings" Target="settings.xml"/><Relationship Id="rId9" Type="http://schemas.openxmlformats.org/officeDocument/2006/relationships/hyperlink" Target="https://tepunareomaori.co.nz/school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OAytEgjzY2tfC8MBSzou6s6ww==">CgMxLjAyCGguZ2pkZ3hzOAByITFCVE8ydVUyekR2SkVnaktsQkdiRTFKeHZMcmU2OHpuTA==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5150</Words>
  <Characters>29359</Characters>
  <Application>Microsoft Office Word</Application>
  <DocSecurity>0</DocSecurity>
  <Lines>244</Lines>
  <Paragraphs>68</Paragraphs>
  <ScaleCrop>false</ScaleCrop>
  <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2026-05-24T23:34:00Z</dcterms:created>
  <dcterms:modified xsi:type="dcterms:W3CDTF">2026-05-24T23:34:00Z</dcterms:modified>
</cp:coreProperties>
</file>